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A284" w14:textId="77777777" w:rsidR="00D720C3" w:rsidRPr="00BB18EA" w:rsidRDefault="00D720C3" w:rsidP="00D36C0B">
      <w:pPr>
        <w:pStyle w:val="Tekstpodstawowy"/>
        <w:ind w:right="-427"/>
        <w:rPr>
          <w:rFonts w:ascii="Times New Roman" w:hAnsi="Times New Roman" w:cs="Times New Roman"/>
        </w:rPr>
      </w:pPr>
    </w:p>
    <w:p w14:paraId="6AF789D7" w14:textId="77777777" w:rsidR="00D720C3" w:rsidRPr="00BB18EA" w:rsidRDefault="00D720C3">
      <w:pPr>
        <w:pStyle w:val="Tekstpodstawowy"/>
        <w:ind w:right="-427"/>
        <w:jc w:val="center"/>
        <w:rPr>
          <w:rFonts w:ascii="Times New Roman" w:hAnsi="Times New Roman" w:cs="Times New Roman"/>
        </w:rPr>
      </w:pPr>
    </w:p>
    <w:p w14:paraId="356FE448" w14:textId="236E6C9C" w:rsidR="00D720C3" w:rsidRPr="0069048B" w:rsidRDefault="00EA13AD">
      <w:pPr>
        <w:pStyle w:val="Tekstpodstawowy"/>
        <w:ind w:right="-427"/>
        <w:jc w:val="center"/>
        <w:rPr>
          <w:rFonts w:ascii="Times New Roman" w:hAnsi="Times New Roman" w:cs="Times New Roman"/>
          <w:sz w:val="28"/>
          <w:szCs w:val="28"/>
        </w:rPr>
      </w:pPr>
      <w:r w:rsidRPr="00EA13AD">
        <w:rPr>
          <w:rFonts w:ascii="Times New Roman" w:hAnsi="Times New Roman" w:cs="Times New Roman"/>
          <w:sz w:val="28"/>
          <w:szCs w:val="28"/>
        </w:rPr>
        <w:t xml:space="preserve">Rzymskokatolicka Parafia pod wezwaniem </w:t>
      </w:r>
      <w:r>
        <w:rPr>
          <w:rFonts w:ascii="Times New Roman" w:hAnsi="Times New Roman" w:cs="Times New Roman"/>
          <w:sz w:val="28"/>
          <w:szCs w:val="28"/>
        </w:rPr>
        <w:br/>
      </w:r>
      <w:r w:rsidRPr="00EA13AD">
        <w:rPr>
          <w:rFonts w:ascii="Times New Roman" w:hAnsi="Times New Roman" w:cs="Times New Roman"/>
          <w:sz w:val="28"/>
          <w:szCs w:val="28"/>
        </w:rPr>
        <w:t>Wniebowzięcia Najświętszej Maryi Panny we Fromborku</w:t>
      </w:r>
    </w:p>
    <w:p w14:paraId="20957CA5" w14:textId="77777777" w:rsidR="00D720C3" w:rsidRPr="0069048B" w:rsidRDefault="00D720C3">
      <w:pPr>
        <w:pStyle w:val="Tekstpodstawowy"/>
        <w:ind w:right="-427"/>
        <w:jc w:val="center"/>
        <w:rPr>
          <w:rFonts w:ascii="Times New Roman" w:hAnsi="Times New Roman" w:cs="Times New Roman"/>
        </w:rPr>
      </w:pPr>
    </w:p>
    <w:p w14:paraId="21DB7B4B" w14:textId="77777777" w:rsidR="00D720C3" w:rsidRPr="0069048B" w:rsidRDefault="00D720C3">
      <w:pPr>
        <w:pStyle w:val="Tekstpodstawowy"/>
        <w:ind w:right="-427"/>
        <w:jc w:val="center"/>
        <w:rPr>
          <w:rFonts w:ascii="Times New Roman" w:hAnsi="Times New Roman" w:cs="Times New Roman"/>
        </w:rPr>
      </w:pPr>
    </w:p>
    <w:p w14:paraId="7C15AC4E" w14:textId="77777777" w:rsidR="0016488D" w:rsidRPr="0069048B" w:rsidRDefault="0016488D">
      <w:pPr>
        <w:pStyle w:val="Tekstpodstawowy"/>
        <w:ind w:right="-427"/>
        <w:jc w:val="center"/>
        <w:rPr>
          <w:rFonts w:ascii="Times New Roman" w:hAnsi="Times New Roman" w:cs="Times New Roman"/>
        </w:rPr>
      </w:pPr>
    </w:p>
    <w:p w14:paraId="66803826" w14:textId="77777777" w:rsidR="0016488D" w:rsidRPr="0069048B" w:rsidRDefault="0016488D">
      <w:pPr>
        <w:pStyle w:val="Tekstpodstawowy"/>
        <w:ind w:right="-427"/>
        <w:jc w:val="center"/>
        <w:rPr>
          <w:rFonts w:ascii="Times New Roman" w:hAnsi="Times New Roman" w:cs="Times New Roman"/>
        </w:rPr>
      </w:pPr>
    </w:p>
    <w:p w14:paraId="5FF707E8" w14:textId="77777777" w:rsidR="0016488D" w:rsidRPr="0069048B" w:rsidRDefault="0016488D">
      <w:pPr>
        <w:pStyle w:val="Tekstpodstawowy"/>
        <w:ind w:right="-427"/>
        <w:jc w:val="center"/>
        <w:rPr>
          <w:rFonts w:ascii="Times New Roman" w:hAnsi="Times New Roman" w:cs="Times New Roman"/>
        </w:rPr>
      </w:pPr>
    </w:p>
    <w:p w14:paraId="22F74406" w14:textId="77777777" w:rsidR="0016488D" w:rsidRPr="0069048B" w:rsidRDefault="0016488D">
      <w:pPr>
        <w:pStyle w:val="Tekstpodstawowy"/>
        <w:ind w:right="-427"/>
        <w:jc w:val="center"/>
        <w:rPr>
          <w:rFonts w:ascii="Times New Roman" w:hAnsi="Times New Roman" w:cs="Times New Roman"/>
        </w:rPr>
      </w:pPr>
    </w:p>
    <w:p w14:paraId="02F94D82" w14:textId="77777777" w:rsidR="00D720C3" w:rsidRPr="0069048B" w:rsidRDefault="00D720C3">
      <w:pPr>
        <w:pStyle w:val="Tekstpodstawowy"/>
        <w:ind w:right="-427"/>
        <w:jc w:val="center"/>
        <w:rPr>
          <w:rFonts w:ascii="Times New Roman" w:hAnsi="Times New Roman" w:cs="Times New Roman"/>
        </w:rPr>
      </w:pPr>
    </w:p>
    <w:p w14:paraId="311F37F7" w14:textId="77777777" w:rsidR="00377BF5" w:rsidRPr="0069048B" w:rsidRDefault="00377BF5">
      <w:pPr>
        <w:pStyle w:val="Tekstpodstawowy"/>
        <w:ind w:right="-427"/>
        <w:jc w:val="center"/>
        <w:rPr>
          <w:rFonts w:ascii="Times New Roman" w:hAnsi="Times New Roman" w:cs="Times New Roman"/>
        </w:rPr>
      </w:pPr>
    </w:p>
    <w:p w14:paraId="15B2BA01" w14:textId="77777777" w:rsidR="00BB18EA" w:rsidRPr="0069048B" w:rsidRDefault="00BB18EA">
      <w:pPr>
        <w:pStyle w:val="Tekstpodstawowy"/>
        <w:ind w:right="-427"/>
        <w:jc w:val="center"/>
        <w:rPr>
          <w:rFonts w:ascii="Times New Roman" w:hAnsi="Times New Roman" w:cs="Times New Roman"/>
        </w:rPr>
      </w:pPr>
    </w:p>
    <w:p w14:paraId="0496767C" w14:textId="77777777" w:rsidR="00BB18EA" w:rsidRPr="0069048B" w:rsidRDefault="00BB18EA">
      <w:pPr>
        <w:pStyle w:val="Tekstpodstawowy"/>
        <w:ind w:right="-427"/>
        <w:jc w:val="center"/>
        <w:rPr>
          <w:rFonts w:ascii="Times New Roman" w:hAnsi="Times New Roman" w:cs="Times New Roman"/>
        </w:rPr>
      </w:pPr>
    </w:p>
    <w:p w14:paraId="1B4C166A" w14:textId="77777777" w:rsidR="00DD34E4" w:rsidRPr="0069048B" w:rsidRDefault="00DD34E4">
      <w:pPr>
        <w:pStyle w:val="Tekstpodstawowy"/>
        <w:ind w:right="-427"/>
        <w:jc w:val="center"/>
        <w:rPr>
          <w:rFonts w:ascii="Times New Roman" w:hAnsi="Times New Roman" w:cs="Times New Roman"/>
        </w:rPr>
      </w:pPr>
    </w:p>
    <w:p w14:paraId="5104B028" w14:textId="77777777" w:rsidR="000020C3" w:rsidRPr="0069048B" w:rsidRDefault="000020C3">
      <w:pPr>
        <w:pStyle w:val="Tekstpodstawowy"/>
        <w:ind w:right="-427"/>
        <w:jc w:val="center"/>
        <w:rPr>
          <w:rFonts w:ascii="Times New Roman" w:hAnsi="Times New Roman" w:cs="Times New Roman"/>
        </w:rPr>
      </w:pPr>
    </w:p>
    <w:p w14:paraId="3BE6CB98" w14:textId="77777777" w:rsidR="00BB18EA" w:rsidRPr="0069048B" w:rsidRDefault="00BB18EA">
      <w:pPr>
        <w:pStyle w:val="Tekstpodstawowy"/>
        <w:ind w:right="-427"/>
        <w:jc w:val="center"/>
        <w:rPr>
          <w:rFonts w:ascii="Times New Roman" w:hAnsi="Times New Roman" w:cs="Times New Roman"/>
        </w:rPr>
      </w:pPr>
    </w:p>
    <w:p w14:paraId="201D50A0" w14:textId="77777777" w:rsidR="00377BF5" w:rsidRPr="0069048B" w:rsidRDefault="00377BF5" w:rsidP="001F178E">
      <w:pPr>
        <w:pStyle w:val="Tekstpodstawowy"/>
        <w:ind w:right="-427"/>
        <w:rPr>
          <w:rFonts w:ascii="Times New Roman" w:hAnsi="Times New Roman" w:cs="Times New Roman"/>
        </w:rPr>
      </w:pPr>
    </w:p>
    <w:p w14:paraId="1FAACBC4" w14:textId="3C26EFB1" w:rsidR="00D720C3" w:rsidRPr="0069048B" w:rsidRDefault="00377BF5">
      <w:pPr>
        <w:pStyle w:val="Tekstpodstawowy"/>
        <w:jc w:val="center"/>
        <w:rPr>
          <w:rFonts w:ascii="Times New Roman" w:hAnsi="Times New Roman" w:cs="Times New Roman"/>
          <w:b/>
          <w:color w:val="auto"/>
          <w:sz w:val="28"/>
        </w:rPr>
      </w:pPr>
      <w:r w:rsidRPr="0069048B">
        <w:rPr>
          <w:rFonts w:ascii="Times New Roman" w:hAnsi="Times New Roman" w:cs="Times New Roman"/>
          <w:b/>
          <w:color w:val="auto"/>
          <w:sz w:val="28"/>
        </w:rPr>
        <w:t>ZAPYTANIE OFE</w:t>
      </w:r>
      <w:r w:rsidR="00C127E6">
        <w:rPr>
          <w:rFonts w:ascii="Times New Roman" w:hAnsi="Times New Roman" w:cs="Times New Roman"/>
          <w:b/>
          <w:color w:val="auto"/>
          <w:sz w:val="28"/>
        </w:rPr>
        <w:t>R</w:t>
      </w:r>
      <w:bookmarkStart w:id="0" w:name="_GoBack"/>
      <w:bookmarkEnd w:id="0"/>
      <w:r w:rsidRPr="0069048B">
        <w:rPr>
          <w:rFonts w:ascii="Times New Roman" w:hAnsi="Times New Roman" w:cs="Times New Roman"/>
          <w:b/>
          <w:color w:val="auto"/>
          <w:sz w:val="28"/>
        </w:rPr>
        <w:t>TOWE</w:t>
      </w:r>
    </w:p>
    <w:p w14:paraId="7657D62C" w14:textId="77777777" w:rsidR="001F178E" w:rsidRPr="0069048B" w:rsidRDefault="001F178E">
      <w:pPr>
        <w:pStyle w:val="Tekstpodstawowy"/>
        <w:jc w:val="center"/>
        <w:rPr>
          <w:rFonts w:ascii="Times New Roman" w:hAnsi="Times New Roman" w:cs="Times New Roman"/>
          <w:color w:val="auto"/>
          <w:sz w:val="28"/>
        </w:rPr>
      </w:pPr>
    </w:p>
    <w:p w14:paraId="22C04A20" w14:textId="77777777" w:rsidR="00D720C3" w:rsidRPr="0069048B" w:rsidRDefault="0001642A" w:rsidP="00290AB7">
      <w:pPr>
        <w:pStyle w:val="Tekstpodstawowy"/>
        <w:jc w:val="center"/>
        <w:rPr>
          <w:rFonts w:ascii="Times New Roman" w:hAnsi="Times New Roman" w:cs="Times New Roman"/>
          <w:color w:val="auto"/>
          <w:sz w:val="24"/>
        </w:rPr>
      </w:pPr>
      <w:r w:rsidRPr="0069048B">
        <w:rPr>
          <w:rFonts w:ascii="Times New Roman" w:hAnsi="Times New Roman" w:cs="Times New Roman"/>
          <w:color w:val="auto"/>
          <w:sz w:val="24"/>
        </w:rPr>
        <w:t xml:space="preserve">w </w:t>
      </w:r>
      <w:r w:rsidR="00377BF5" w:rsidRPr="0069048B">
        <w:rPr>
          <w:rFonts w:ascii="Times New Roman" w:hAnsi="Times New Roman" w:cs="Times New Roman"/>
          <w:color w:val="auto"/>
          <w:sz w:val="24"/>
        </w:rPr>
        <w:t>ramach postępowania prowadzonego zgodnie</w:t>
      </w:r>
      <w:r w:rsidR="007908BA" w:rsidRPr="0069048B">
        <w:rPr>
          <w:rFonts w:ascii="Times New Roman" w:hAnsi="Times New Roman" w:cs="Times New Roman"/>
          <w:color w:val="auto"/>
          <w:sz w:val="24"/>
        </w:rPr>
        <w:t xml:space="preserve"> z zasadą konkurencyjności</w:t>
      </w:r>
      <w:r w:rsidR="00D720C3" w:rsidRPr="0069048B">
        <w:rPr>
          <w:rFonts w:ascii="Times New Roman" w:hAnsi="Times New Roman" w:cs="Times New Roman"/>
          <w:color w:val="auto"/>
          <w:sz w:val="24"/>
        </w:rPr>
        <w:t xml:space="preserve"> </w:t>
      </w:r>
      <w:r w:rsidR="00B6279A" w:rsidRPr="0069048B">
        <w:rPr>
          <w:rFonts w:ascii="Times New Roman" w:hAnsi="Times New Roman" w:cs="Times New Roman"/>
          <w:color w:val="auto"/>
          <w:sz w:val="24"/>
        </w:rPr>
        <w:br/>
      </w:r>
      <w:r w:rsidR="00377BF5" w:rsidRPr="0069048B">
        <w:rPr>
          <w:rFonts w:ascii="Times New Roman" w:hAnsi="Times New Roman" w:cs="Times New Roman"/>
          <w:color w:val="auto"/>
          <w:sz w:val="24"/>
        </w:rPr>
        <w:t>w celu udzielenia</w:t>
      </w:r>
      <w:r w:rsidR="00AE634C" w:rsidRPr="0069048B">
        <w:rPr>
          <w:rFonts w:ascii="Times New Roman" w:hAnsi="Times New Roman" w:cs="Times New Roman"/>
          <w:color w:val="auto"/>
          <w:sz w:val="24"/>
        </w:rPr>
        <w:t xml:space="preserve"> za</w:t>
      </w:r>
      <w:r w:rsidR="005A78C9" w:rsidRPr="0069048B">
        <w:rPr>
          <w:rFonts w:ascii="Times New Roman" w:hAnsi="Times New Roman" w:cs="Times New Roman"/>
          <w:color w:val="auto"/>
          <w:sz w:val="24"/>
        </w:rPr>
        <w:t>mówienia</w:t>
      </w:r>
      <w:r w:rsidR="00AE634C" w:rsidRPr="0069048B">
        <w:rPr>
          <w:rFonts w:ascii="Times New Roman" w:hAnsi="Times New Roman" w:cs="Times New Roman"/>
          <w:color w:val="auto"/>
          <w:sz w:val="24"/>
        </w:rPr>
        <w:t xml:space="preserve"> </w:t>
      </w:r>
      <w:r w:rsidR="000020C3" w:rsidRPr="0069048B">
        <w:rPr>
          <w:rFonts w:ascii="Times New Roman" w:hAnsi="Times New Roman" w:cs="Times New Roman"/>
          <w:color w:val="auto"/>
          <w:sz w:val="24"/>
        </w:rPr>
        <w:t>obejmującego</w:t>
      </w:r>
    </w:p>
    <w:p w14:paraId="45E87615" w14:textId="77777777" w:rsidR="001F178E" w:rsidRPr="0069048B" w:rsidRDefault="001F178E" w:rsidP="00290AB7">
      <w:pPr>
        <w:pStyle w:val="Tekstpodstawowy"/>
        <w:jc w:val="center"/>
        <w:rPr>
          <w:rFonts w:ascii="Times New Roman" w:hAnsi="Times New Roman" w:cs="Times New Roman"/>
          <w:sz w:val="28"/>
        </w:rPr>
      </w:pPr>
    </w:p>
    <w:p w14:paraId="0206CFE9" w14:textId="5096DD72" w:rsidR="00D720C3" w:rsidRPr="0069048B" w:rsidRDefault="000020C3" w:rsidP="00427E87">
      <w:pPr>
        <w:pStyle w:val="Tekstpodstawowy"/>
        <w:jc w:val="center"/>
        <w:rPr>
          <w:rFonts w:ascii="Times New Roman" w:hAnsi="Times New Roman" w:cs="Times New Roman"/>
          <w:b/>
          <w:sz w:val="24"/>
        </w:rPr>
      </w:pPr>
      <w:r w:rsidRPr="0069048B">
        <w:rPr>
          <w:rFonts w:ascii="Times New Roman" w:hAnsi="Times New Roman" w:cs="Times New Roman"/>
          <w:b/>
          <w:sz w:val="28"/>
          <w:szCs w:val="26"/>
        </w:rPr>
        <w:t xml:space="preserve">wykonanie </w:t>
      </w:r>
      <w:r w:rsidR="00977038">
        <w:rPr>
          <w:rFonts w:ascii="Times New Roman" w:hAnsi="Times New Roman" w:cs="Times New Roman"/>
          <w:b/>
          <w:sz w:val="28"/>
          <w:szCs w:val="26"/>
        </w:rPr>
        <w:t>r</w:t>
      </w:r>
      <w:r w:rsidR="00977038" w:rsidRPr="00977038">
        <w:rPr>
          <w:rFonts w:ascii="Times New Roman" w:hAnsi="Times New Roman" w:cs="Times New Roman"/>
          <w:b/>
          <w:sz w:val="28"/>
          <w:szCs w:val="26"/>
        </w:rPr>
        <w:t>emont</w:t>
      </w:r>
      <w:r w:rsidR="00977038">
        <w:rPr>
          <w:rFonts w:ascii="Times New Roman" w:hAnsi="Times New Roman" w:cs="Times New Roman"/>
          <w:b/>
          <w:sz w:val="28"/>
          <w:szCs w:val="26"/>
        </w:rPr>
        <w:t>u</w:t>
      </w:r>
      <w:r w:rsidR="00977038" w:rsidRPr="00977038">
        <w:rPr>
          <w:rFonts w:ascii="Times New Roman" w:hAnsi="Times New Roman" w:cs="Times New Roman"/>
          <w:b/>
          <w:sz w:val="28"/>
          <w:szCs w:val="26"/>
        </w:rPr>
        <w:t xml:space="preserve"> i modernizacj</w:t>
      </w:r>
      <w:r w:rsidR="00977038">
        <w:rPr>
          <w:rFonts w:ascii="Times New Roman" w:hAnsi="Times New Roman" w:cs="Times New Roman"/>
          <w:b/>
          <w:sz w:val="28"/>
          <w:szCs w:val="26"/>
        </w:rPr>
        <w:t>i</w:t>
      </w:r>
      <w:r w:rsidR="00977038" w:rsidRPr="00977038">
        <w:rPr>
          <w:rFonts w:ascii="Times New Roman" w:hAnsi="Times New Roman" w:cs="Times New Roman"/>
          <w:b/>
          <w:sz w:val="28"/>
          <w:szCs w:val="26"/>
        </w:rPr>
        <w:t xml:space="preserve"> budynków nowego pałacu biskupiego </w:t>
      </w:r>
      <w:r w:rsidR="00977038">
        <w:rPr>
          <w:rFonts w:ascii="Times New Roman" w:hAnsi="Times New Roman" w:cs="Times New Roman"/>
          <w:b/>
          <w:sz w:val="28"/>
          <w:szCs w:val="26"/>
        </w:rPr>
        <w:br/>
      </w:r>
      <w:r w:rsidR="00977038" w:rsidRPr="00977038">
        <w:rPr>
          <w:rFonts w:ascii="Times New Roman" w:hAnsi="Times New Roman" w:cs="Times New Roman"/>
          <w:b/>
          <w:sz w:val="28"/>
          <w:szCs w:val="26"/>
        </w:rPr>
        <w:t xml:space="preserve">i wozowni wraz z otoczeniem do prowadzenia działalności kulturalnej </w:t>
      </w:r>
      <w:r w:rsidR="00977038">
        <w:rPr>
          <w:rFonts w:ascii="Times New Roman" w:hAnsi="Times New Roman" w:cs="Times New Roman"/>
          <w:b/>
          <w:sz w:val="28"/>
          <w:szCs w:val="26"/>
        </w:rPr>
        <w:br/>
      </w:r>
      <w:r w:rsidR="00977038" w:rsidRPr="00977038">
        <w:rPr>
          <w:rFonts w:ascii="Times New Roman" w:hAnsi="Times New Roman" w:cs="Times New Roman"/>
          <w:b/>
          <w:sz w:val="28"/>
          <w:szCs w:val="26"/>
        </w:rPr>
        <w:t>pn. Fromborska Inicjatywa Kulturalna „Wozownia Sztuk</w:t>
      </w:r>
      <w:r w:rsidR="00977038">
        <w:rPr>
          <w:rFonts w:ascii="Times New Roman" w:hAnsi="Times New Roman" w:cs="Times New Roman"/>
          <w:b/>
          <w:sz w:val="28"/>
          <w:szCs w:val="26"/>
        </w:rPr>
        <w:t>”</w:t>
      </w:r>
    </w:p>
    <w:p w14:paraId="5A62CDAC" w14:textId="77777777" w:rsidR="00D720C3" w:rsidRPr="0069048B" w:rsidRDefault="00D720C3">
      <w:pPr>
        <w:pStyle w:val="Tekstpodstawowy"/>
        <w:ind w:right="-427"/>
        <w:rPr>
          <w:rFonts w:ascii="Times New Roman" w:hAnsi="Times New Roman" w:cs="Times New Roman"/>
        </w:rPr>
      </w:pPr>
    </w:p>
    <w:p w14:paraId="1B7929E3" w14:textId="77777777" w:rsidR="00D720C3" w:rsidRPr="0069048B" w:rsidRDefault="00D720C3">
      <w:pPr>
        <w:pStyle w:val="Tekstpodstawowy"/>
        <w:ind w:right="-427"/>
        <w:rPr>
          <w:rFonts w:ascii="Times New Roman" w:hAnsi="Times New Roman" w:cs="Times New Roman"/>
        </w:rPr>
      </w:pPr>
    </w:p>
    <w:p w14:paraId="1248B140" w14:textId="77777777" w:rsidR="00D720C3" w:rsidRPr="0069048B" w:rsidRDefault="00D720C3">
      <w:pPr>
        <w:pStyle w:val="Tekstpodstawowy"/>
        <w:ind w:right="-427"/>
        <w:rPr>
          <w:rFonts w:ascii="Times New Roman" w:hAnsi="Times New Roman" w:cs="Times New Roman"/>
        </w:rPr>
      </w:pPr>
    </w:p>
    <w:p w14:paraId="09C4982E" w14:textId="77777777" w:rsidR="00D720C3" w:rsidRPr="0069048B" w:rsidRDefault="00D720C3">
      <w:pPr>
        <w:pStyle w:val="Tekstpodstawowy"/>
        <w:ind w:right="-427"/>
        <w:rPr>
          <w:rFonts w:ascii="Times New Roman" w:hAnsi="Times New Roman" w:cs="Times New Roman"/>
        </w:rPr>
      </w:pPr>
    </w:p>
    <w:p w14:paraId="560ECB77" w14:textId="77777777" w:rsidR="00D720C3" w:rsidRPr="0069048B" w:rsidRDefault="00D720C3">
      <w:pPr>
        <w:pStyle w:val="Tekstpodstawowy"/>
        <w:ind w:right="-427"/>
        <w:rPr>
          <w:rFonts w:ascii="Times New Roman" w:hAnsi="Times New Roman" w:cs="Times New Roman"/>
        </w:rPr>
      </w:pPr>
    </w:p>
    <w:p w14:paraId="10A07B43" w14:textId="77777777" w:rsidR="00D720C3" w:rsidRPr="0069048B" w:rsidRDefault="00D720C3">
      <w:pPr>
        <w:pStyle w:val="Tekstpodstawowy"/>
        <w:ind w:right="-427"/>
        <w:rPr>
          <w:rFonts w:ascii="Times New Roman" w:hAnsi="Times New Roman" w:cs="Times New Roman"/>
        </w:rPr>
      </w:pPr>
    </w:p>
    <w:p w14:paraId="77A56372" w14:textId="77777777" w:rsidR="00D720C3" w:rsidRPr="0069048B" w:rsidRDefault="00D720C3">
      <w:pPr>
        <w:pStyle w:val="Tekstpodstawowy"/>
        <w:ind w:right="-427"/>
        <w:rPr>
          <w:rFonts w:ascii="Times New Roman" w:hAnsi="Times New Roman" w:cs="Times New Roman"/>
        </w:rPr>
      </w:pPr>
    </w:p>
    <w:p w14:paraId="1EE50FC4" w14:textId="77777777" w:rsidR="00D720C3" w:rsidRPr="0069048B" w:rsidRDefault="00D720C3">
      <w:pPr>
        <w:pStyle w:val="Tekstpodstawowy"/>
        <w:ind w:right="-427"/>
        <w:rPr>
          <w:rFonts w:ascii="Times New Roman" w:hAnsi="Times New Roman" w:cs="Times New Roman"/>
        </w:rPr>
      </w:pPr>
    </w:p>
    <w:p w14:paraId="549A95B6" w14:textId="77777777" w:rsidR="00D720C3" w:rsidRPr="0069048B" w:rsidRDefault="00D720C3">
      <w:pPr>
        <w:pStyle w:val="Tekstpodstawowy"/>
        <w:ind w:right="-427"/>
        <w:rPr>
          <w:rFonts w:ascii="Times New Roman" w:hAnsi="Times New Roman" w:cs="Times New Roman"/>
        </w:rPr>
      </w:pPr>
    </w:p>
    <w:p w14:paraId="496E5A35" w14:textId="77777777" w:rsidR="00D720C3" w:rsidRPr="0069048B" w:rsidRDefault="00D720C3">
      <w:pPr>
        <w:pStyle w:val="Tekstpodstawowy"/>
        <w:ind w:firstLine="4860"/>
        <w:rPr>
          <w:rFonts w:ascii="Times New Roman" w:hAnsi="Times New Roman" w:cs="Times New Roman"/>
        </w:rPr>
      </w:pPr>
    </w:p>
    <w:p w14:paraId="29877D18" w14:textId="77777777" w:rsidR="001F178E" w:rsidRPr="0069048B" w:rsidRDefault="001F178E">
      <w:pPr>
        <w:pStyle w:val="Tekstpodstawowy"/>
        <w:ind w:firstLine="4860"/>
        <w:rPr>
          <w:rFonts w:ascii="Times New Roman" w:hAnsi="Times New Roman" w:cs="Times New Roman"/>
        </w:rPr>
      </w:pPr>
    </w:p>
    <w:p w14:paraId="4DD6D364" w14:textId="77777777" w:rsidR="00D720C3" w:rsidRPr="0069048B" w:rsidRDefault="00D720C3">
      <w:pPr>
        <w:pStyle w:val="Tekstpodstawowy"/>
        <w:ind w:right="-427" w:firstLine="4860"/>
        <w:jc w:val="center"/>
        <w:rPr>
          <w:rFonts w:ascii="Times New Roman" w:hAnsi="Times New Roman" w:cs="Times New Roman"/>
        </w:rPr>
      </w:pPr>
    </w:p>
    <w:p w14:paraId="45787CB8" w14:textId="77777777" w:rsidR="00393D0B" w:rsidRPr="0069048B" w:rsidRDefault="00393D0B">
      <w:pPr>
        <w:pStyle w:val="Tekstpodstawowy"/>
        <w:ind w:right="-427" w:firstLine="4860"/>
        <w:jc w:val="center"/>
        <w:rPr>
          <w:rFonts w:ascii="Times New Roman" w:hAnsi="Times New Roman" w:cs="Times New Roman"/>
        </w:rPr>
      </w:pPr>
    </w:p>
    <w:p w14:paraId="3A556D12" w14:textId="77777777" w:rsidR="00393D0B" w:rsidRPr="0069048B" w:rsidRDefault="00393D0B">
      <w:pPr>
        <w:pStyle w:val="Tekstpodstawowy"/>
        <w:ind w:right="-427" w:firstLine="4860"/>
        <w:jc w:val="center"/>
        <w:rPr>
          <w:rFonts w:ascii="Times New Roman" w:hAnsi="Times New Roman" w:cs="Times New Roman"/>
        </w:rPr>
      </w:pPr>
    </w:p>
    <w:p w14:paraId="7A46174A" w14:textId="77777777" w:rsidR="00393D0B" w:rsidRPr="0069048B" w:rsidRDefault="00393D0B">
      <w:pPr>
        <w:pStyle w:val="Tekstpodstawowy"/>
        <w:ind w:right="-427" w:firstLine="4860"/>
        <w:jc w:val="center"/>
        <w:rPr>
          <w:rFonts w:ascii="Times New Roman" w:hAnsi="Times New Roman" w:cs="Times New Roman"/>
        </w:rPr>
      </w:pPr>
    </w:p>
    <w:p w14:paraId="6DF86439" w14:textId="77777777" w:rsidR="00393D0B" w:rsidRPr="0069048B" w:rsidRDefault="00393D0B">
      <w:pPr>
        <w:pStyle w:val="Tekstpodstawowy"/>
        <w:ind w:right="-427" w:firstLine="4860"/>
        <w:jc w:val="center"/>
        <w:rPr>
          <w:rFonts w:ascii="Times New Roman" w:hAnsi="Times New Roman" w:cs="Times New Roman"/>
        </w:rPr>
      </w:pPr>
    </w:p>
    <w:p w14:paraId="6D29BFBD" w14:textId="77777777" w:rsidR="00393D0B" w:rsidRPr="0069048B" w:rsidRDefault="00393D0B">
      <w:pPr>
        <w:pStyle w:val="Tekstpodstawowy"/>
        <w:ind w:right="-427" w:firstLine="4860"/>
        <w:jc w:val="center"/>
        <w:rPr>
          <w:rFonts w:ascii="Times New Roman" w:hAnsi="Times New Roman" w:cs="Times New Roman"/>
        </w:rPr>
      </w:pPr>
    </w:p>
    <w:p w14:paraId="75AD9830" w14:textId="77777777" w:rsidR="00D720C3" w:rsidRPr="0069048B" w:rsidRDefault="00D720C3">
      <w:pPr>
        <w:pStyle w:val="Tekstpodstawowy"/>
        <w:jc w:val="center"/>
        <w:rPr>
          <w:rFonts w:ascii="Times New Roman" w:hAnsi="Times New Roman" w:cs="Times New Roman"/>
          <w:i/>
          <w:iCs/>
        </w:rPr>
      </w:pPr>
    </w:p>
    <w:p w14:paraId="1FB4643F" w14:textId="77777777" w:rsidR="00B6279A" w:rsidRPr="0069048B" w:rsidRDefault="00B6279A">
      <w:pPr>
        <w:pStyle w:val="Tekstpodstawowy"/>
        <w:jc w:val="center"/>
        <w:rPr>
          <w:rFonts w:ascii="Times New Roman" w:hAnsi="Times New Roman" w:cs="Times New Roman"/>
          <w:i/>
          <w:iCs/>
        </w:rPr>
      </w:pPr>
    </w:p>
    <w:p w14:paraId="667693A2" w14:textId="77777777" w:rsidR="00B6279A" w:rsidRPr="0069048B" w:rsidRDefault="00B6279A">
      <w:pPr>
        <w:pStyle w:val="Tekstpodstawowy"/>
        <w:jc w:val="center"/>
        <w:rPr>
          <w:rFonts w:ascii="Times New Roman" w:hAnsi="Times New Roman" w:cs="Times New Roman"/>
          <w:i/>
          <w:iCs/>
        </w:rPr>
      </w:pPr>
    </w:p>
    <w:p w14:paraId="6E0AAA61" w14:textId="77777777" w:rsidR="00856BAC" w:rsidRPr="0069048B" w:rsidRDefault="00856BAC">
      <w:pPr>
        <w:pStyle w:val="Tekstpodstawowy"/>
        <w:jc w:val="center"/>
        <w:rPr>
          <w:rFonts w:ascii="Times New Roman" w:hAnsi="Times New Roman" w:cs="Times New Roman"/>
          <w:i/>
          <w:iCs/>
        </w:rPr>
      </w:pPr>
    </w:p>
    <w:p w14:paraId="2A374719" w14:textId="77777777" w:rsidR="00856BAC" w:rsidRPr="0069048B" w:rsidRDefault="00856BAC">
      <w:pPr>
        <w:pStyle w:val="Tekstpodstawowy"/>
        <w:jc w:val="center"/>
        <w:rPr>
          <w:rFonts w:ascii="Times New Roman" w:hAnsi="Times New Roman" w:cs="Times New Roman"/>
          <w:i/>
          <w:iCs/>
        </w:rPr>
      </w:pPr>
    </w:p>
    <w:p w14:paraId="25AF474D" w14:textId="77777777" w:rsidR="00856BAC" w:rsidRPr="0069048B" w:rsidRDefault="00856BAC">
      <w:pPr>
        <w:pStyle w:val="Tekstpodstawowy"/>
        <w:jc w:val="center"/>
        <w:rPr>
          <w:rFonts w:ascii="Times New Roman" w:hAnsi="Times New Roman" w:cs="Times New Roman"/>
          <w:i/>
          <w:iCs/>
        </w:rPr>
      </w:pPr>
    </w:p>
    <w:p w14:paraId="504F17CF" w14:textId="77777777" w:rsidR="00393D0B" w:rsidRPr="0069048B" w:rsidRDefault="00393D0B" w:rsidP="0047666F">
      <w:pPr>
        <w:pStyle w:val="Tekstpodstawowy"/>
        <w:rPr>
          <w:rFonts w:ascii="Times New Roman" w:hAnsi="Times New Roman" w:cs="Times New Roman"/>
          <w:i/>
          <w:iCs/>
        </w:rPr>
      </w:pPr>
    </w:p>
    <w:p w14:paraId="05513AF1" w14:textId="77777777" w:rsidR="00D720C3" w:rsidRPr="0069048B" w:rsidRDefault="00D720C3" w:rsidP="00DD34E4">
      <w:pPr>
        <w:pStyle w:val="Tekstpodstawowy"/>
        <w:rPr>
          <w:rFonts w:ascii="Times New Roman" w:hAnsi="Times New Roman" w:cs="Times New Roman"/>
          <w:i/>
          <w:iCs/>
        </w:rPr>
      </w:pPr>
    </w:p>
    <w:p w14:paraId="184EE1C1" w14:textId="7804008C" w:rsidR="00D720C3" w:rsidRPr="0069048B" w:rsidRDefault="00977038">
      <w:pPr>
        <w:pStyle w:val="Tekstpodstawowy"/>
        <w:jc w:val="center"/>
        <w:rPr>
          <w:rFonts w:ascii="Times New Roman" w:hAnsi="Times New Roman" w:cs="Times New Roman"/>
          <w:color w:val="auto"/>
          <w:sz w:val="24"/>
        </w:rPr>
      </w:pPr>
      <w:r>
        <w:rPr>
          <w:rFonts w:ascii="Times New Roman" w:hAnsi="Times New Roman" w:cs="Times New Roman"/>
          <w:color w:val="auto"/>
          <w:sz w:val="24"/>
        </w:rPr>
        <w:t>Frombork</w:t>
      </w:r>
      <w:r w:rsidR="0001642A" w:rsidRPr="0069048B">
        <w:rPr>
          <w:rFonts w:ascii="Times New Roman" w:hAnsi="Times New Roman" w:cs="Times New Roman"/>
          <w:color w:val="auto"/>
          <w:sz w:val="24"/>
        </w:rPr>
        <w:t xml:space="preserve">, dnia </w:t>
      </w:r>
      <w:r w:rsidR="0003702D">
        <w:rPr>
          <w:rFonts w:ascii="Times New Roman" w:hAnsi="Times New Roman" w:cs="Times New Roman"/>
          <w:color w:val="auto"/>
          <w:sz w:val="24"/>
        </w:rPr>
        <w:t>14</w:t>
      </w:r>
      <w:r w:rsidR="0001642A" w:rsidRPr="0069048B">
        <w:rPr>
          <w:rFonts w:ascii="Times New Roman" w:hAnsi="Times New Roman" w:cs="Times New Roman"/>
          <w:color w:val="auto"/>
          <w:sz w:val="24"/>
        </w:rPr>
        <w:t>.</w:t>
      </w:r>
      <w:r w:rsidR="006E4980" w:rsidRPr="0069048B">
        <w:rPr>
          <w:rFonts w:ascii="Times New Roman" w:hAnsi="Times New Roman" w:cs="Times New Roman"/>
          <w:color w:val="auto"/>
          <w:sz w:val="24"/>
        </w:rPr>
        <w:t>0</w:t>
      </w:r>
      <w:r w:rsidR="0003702D">
        <w:rPr>
          <w:rFonts w:ascii="Times New Roman" w:hAnsi="Times New Roman" w:cs="Times New Roman"/>
          <w:color w:val="auto"/>
          <w:sz w:val="24"/>
        </w:rPr>
        <w:t>3</w:t>
      </w:r>
      <w:r w:rsidR="006E4980" w:rsidRPr="0069048B">
        <w:rPr>
          <w:rFonts w:ascii="Times New Roman" w:hAnsi="Times New Roman" w:cs="Times New Roman"/>
          <w:color w:val="auto"/>
          <w:sz w:val="24"/>
        </w:rPr>
        <w:t>.2018</w:t>
      </w:r>
      <w:r w:rsidR="00D720C3" w:rsidRPr="0069048B">
        <w:rPr>
          <w:rFonts w:ascii="Times New Roman" w:hAnsi="Times New Roman" w:cs="Times New Roman"/>
          <w:color w:val="auto"/>
          <w:sz w:val="24"/>
        </w:rPr>
        <w:t> r.</w:t>
      </w:r>
    </w:p>
    <w:p w14:paraId="2537776A" w14:textId="77777777" w:rsidR="00DD34E4" w:rsidRPr="0069048B"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69048B">
        <w:rPr>
          <w:rFonts w:ascii="Times New Roman" w:hAnsi="Times New Roman" w:cs="Times New Roman"/>
          <w:sz w:val="24"/>
        </w:rPr>
        <w:lastRenderedPageBreak/>
        <w:t>Rozdział I.</w:t>
      </w:r>
      <w:r w:rsidRPr="0069048B">
        <w:rPr>
          <w:rFonts w:ascii="Times New Roman" w:hAnsi="Times New Roman" w:cs="Times New Roman"/>
          <w:b/>
          <w:sz w:val="24"/>
        </w:rPr>
        <w:t xml:space="preserve"> Nazwa oraz adres zamawiającego.</w:t>
      </w:r>
    </w:p>
    <w:p w14:paraId="5BECF03A" w14:textId="77777777" w:rsidR="00DD34E4" w:rsidRPr="0069048B" w:rsidRDefault="00DD34E4" w:rsidP="000013FE">
      <w:pPr>
        <w:pStyle w:val="Akapitzlist"/>
        <w:ind w:left="567"/>
        <w:jc w:val="both"/>
        <w:rPr>
          <w:rFonts w:ascii="Times New Roman" w:hAnsi="Times New Roman" w:cs="Times New Roman"/>
          <w:sz w:val="24"/>
        </w:rPr>
      </w:pPr>
    </w:p>
    <w:p w14:paraId="2BC8CF4B" w14:textId="3205DDC6" w:rsidR="00D720C3" w:rsidRPr="0069048B" w:rsidRDefault="00544CB4" w:rsidP="00DD34E4">
      <w:pPr>
        <w:pStyle w:val="Akapitzlist"/>
        <w:ind w:left="0"/>
        <w:jc w:val="both"/>
        <w:rPr>
          <w:rFonts w:ascii="Times New Roman" w:hAnsi="Times New Roman" w:cs="Times New Roman"/>
          <w:color w:val="auto"/>
          <w:sz w:val="28"/>
        </w:rPr>
      </w:pPr>
      <w:r w:rsidRPr="00544CB4">
        <w:rPr>
          <w:rFonts w:ascii="Times New Roman" w:hAnsi="Times New Roman" w:cs="Times New Roman"/>
          <w:sz w:val="24"/>
        </w:rPr>
        <w:t>Rzymskokatolicka Parafia pod wezwaniem Wniebowzięcia Najświętszej Maryi Panny we Fromborku</w:t>
      </w:r>
      <w:r w:rsidR="00DD34E4" w:rsidRPr="0003702D">
        <w:rPr>
          <w:rFonts w:ascii="Times New Roman" w:hAnsi="Times New Roman" w:cs="Times New Roman"/>
          <w:sz w:val="24"/>
        </w:rPr>
        <w:t>,</w:t>
      </w:r>
      <w:r w:rsidR="004B10B2" w:rsidRPr="0003702D">
        <w:rPr>
          <w:rFonts w:ascii="Times New Roman" w:hAnsi="Times New Roman" w:cs="Times New Roman"/>
          <w:sz w:val="24"/>
        </w:rPr>
        <w:t xml:space="preserve"> </w:t>
      </w:r>
      <w:r w:rsidR="00D42EC5">
        <w:rPr>
          <w:rFonts w:ascii="Times New Roman" w:hAnsi="Times New Roman" w:cs="Times New Roman"/>
          <w:sz w:val="24"/>
          <w:szCs w:val="24"/>
        </w:rPr>
        <w:t>ul. Katedralna 6, 14-530 Frombork</w:t>
      </w:r>
      <w:r w:rsidR="004B10B2" w:rsidRPr="0069048B">
        <w:rPr>
          <w:rFonts w:ascii="Times New Roman" w:hAnsi="Times New Roman" w:cs="Times New Roman"/>
          <w:sz w:val="24"/>
        </w:rPr>
        <w:t>,</w:t>
      </w:r>
      <w:r w:rsidR="00DD34E4" w:rsidRPr="0003702D">
        <w:rPr>
          <w:rFonts w:ascii="Times New Roman" w:hAnsi="Times New Roman" w:cs="Times New Roman"/>
          <w:sz w:val="24"/>
        </w:rPr>
        <w:t xml:space="preserve"> </w:t>
      </w:r>
      <w:r w:rsidR="004B10B2" w:rsidRPr="0003702D">
        <w:rPr>
          <w:rFonts w:ascii="Times New Roman" w:hAnsi="Times New Roman" w:cs="Times New Roman"/>
          <w:sz w:val="24"/>
        </w:rPr>
        <w:t xml:space="preserve">tel. </w:t>
      </w:r>
      <w:r w:rsidR="00D42EC5" w:rsidRPr="0003702D">
        <w:rPr>
          <w:rFonts w:ascii="Times New Roman" w:hAnsi="Times New Roman" w:cs="Times New Roman"/>
          <w:sz w:val="24"/>
          <w:szCs w:val="24"/>
        </w:rPr>
        <w:t>737 445 297</w:t>
      </w:r>
      <w:r w:rsidR="004B10B2" w:rsidRPr="0069048B">
        <w:rPr>
          <w:rFonts w:ascii="Times New Roman" w:hAnsi="Times New Roman" w:cs="Times New Roman"/>
          <w:sz w:val="24"/>
        </w:rPr>
        <w:t xml:space="preserve">, </w:t>
      </w:r>
      <w:r w:rsidR="00D42EC5" w:rsidRPr="0069048B">
        <w:rPr>
          <w:rFonts w:ascii="Times New Roman" w:hAnsi="Times New Roman" w:cs="Times New Roman"/>
          <w:color w:val="auto"/>
          <w:sz w:val="24"/>
        </w:rPr>
        <w:t xml:space="preserve">adres strony internetowej: </w:t>
      </w:r>
      <w:hyperlink r:id="rId8" w:history="1">
        <w:r w:rsidR="00D42EC5" w:rsidRPr="001E2320">
          <w:rPr>
            <w:rStyle w:val="Hipercze"/>
            <w:sz w:val="24"/>
            <w:szCs w:val="24"/>
          </w:rPr>
          <w:t>http://katedra-frombork.pl</w:t>
        </w:r>
      </w:hyperlink>
      <w:r w:rsidR="00D42EC5">
        <w:rPr>
          <w:rFonts w:ascii="Times New Roman" w:hAnsi="Times New Roman" w:cs="Times New Roman"/>
          <w:sz w:val="24"/>
          <w:szCs w:val="24"/>
        </w:rPr>
        <w:t xml:space="preserve">, </w:t>
      </w:r>
      <w:r w:rsidR="00D720C3" w:rsidRPr="0003702D">
        <w:rPr>
          <w:rFonts w:ascii="Times New Roman" w:hAnsi="Times New Roman" w:cs="Times New Roman"/>
          <w:sz w:val="24"/>
        </w:rPr>
        <w:t xml:space="preserve">e-mail: </w:t>
      </w:r>
      <w:hyperlink r:id="rId9" w:history="1">
        <w:r w:rsidR="00D42EC5" w:rsidRPr="001E2320">
          <w:rPr>
            <w:rStyle w:val="Hipercze"/>
            <w:sz w:val="24"/>
            <w:szCs w:val="24"/>
          </w:rPr>
          <w:t>kancelaria@katedra-frombork.pl</w:t>
        </w:r>
      </w:hyperlink>
      <w:r w:rsidR="00D42EC5">
        <w:rPr>
          <w:rFonts w:ascii="Times New Roman" w:hAnsi="Times New Roman" w:cs="Times New Roman"/>
          <w:sz w:val="24"/>
          <w:szCs w:val="24"/>
        </w:rPr>
        <w:t xml:space="preserve"> </w:t>
      </w:r>
    </w:p>
    <w:p w14:paraId="51C52B24" w14:textId="77777777" w:rsidR="00D720C3" w:rsidRPr="0069048B" w:rsidRDefault="00D720C3" w:rsidP="007C6BCC">
      <w:pPr>
        <w:pStyle w:val="tytu"/>
        <w:rPr>
          <w:rFonts w:ascii="Times New Roman" w:hAnsi="Times New Roman" w:cs="Times New Roman"/>
          <w:sz w:val="24"/>
        </w:rPr>
      </w:pPr>
    </w:p>
    <w:p w14:paraId="1414D514" w14:textId="77777777" w:rsidR="00DD34E4" w:rsidRPr="0069048B" w:rsidRDefault="00DD34E4" w:rsidP="00DD34E4">
      <w:pPr>
        <w:rPr>
          <w:rFonts w:ascii="Times New Roman" w:hAnsi="Times New Roman" w:cs="Times New Roman"/>
          <w:sz w:val="24"/>
        </w:rPr>
      </w:pPr>
    </w:p>
    <w:p w14:paraId="7E3F214D" w14:textId="77777777" w:rsidR="00DD34E4" w:rsidRPr="0069048B"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69048B">
        <w:rPr>
          <w:rFonts w:ascii="Times New Roman" w:hAnsi="Times New Roman" w:cs="Times New Roman"/>
          <w:sz w:val="24"/>
        </w:rPr>
        <w:t>Rozdział II.</w:t>
      </w:r>
      <w:r w:rsidRPr="0069048B">
        <w:rPr>
          <w:rFonts w:ascii="Times New Roman" w:hAnsi="Times New Roman" w:cs="Times New Roman"/>
          <w:b/>
          <w:sz w:val="24"/>
        </w:rPr>
        <w:t xml:space="preserve"> Oznacz</w:t>
      </w:r>
      <w:r w:rsidR="00C15489" w:rsidRPr="0069048B">
        <w:rPr>
          <w:rFonts w:ascii="Times New Roman" w:hAnsi="Times New Roman" w:cs="Times New Roman"/>
          <w:b/>
          <w:sz w:val="24"/>
        </w:rPr>
        <w:t>enie postępowania.</w:t>
      </w:r>
    </w:p>
    <w:p w14:paraId="56ED7A49" w14:textId="77777777" w:rsidR="00DD34E4" w:rsidRPr="0069048B" w:rsidRDefault="00DD34E4" w:rsidP="000013FE">
      <w:pPr>
        <w:pStyle w:val="Akapitzlist"/>
        <w:ind w:left="567"/>
        <w:jc w:val="both"/>
        <w:rPr>
          <w:rFonts w:ascii="Times New Roman" w:hAnsi="Times New Roman" w:cs="Times New Roman"/>
          <w:color w:val="auto"/>
          <w:sz w:val="24"/>
        </w:rPr>
      </w:pPr>
    </w:p>
    <w:p w14:paraId="6F793156" w14:textId="413D7162" w:rsidR="00D720C3" w:rsidRPr="0069048B" w:rsidRDefault="00D720C3" w:rsidP="00DD34E4">
      <w:pPr>
        <w:pStyle w:val="Akapitzlist"/>
        <w:ind w:left="0"/>
        <w:jc w:val="both"/>
        <w:rPr>
          <w:rFonts w:ascii="Times New Roman" w:hAnsi="Times New Roman" w:cs="Times New Roman"/>
          <w:color w:val="auto"/>
          <w:sz w:val="24"/>
        </w:rPr>
      </w:pPr>
      <w:r w:rsidRPr="0069048B">
        <w:rPr>
          <w:rFonts w:ascii="Times New Roman" w:hAnsi="Times New Roman" w:cs="Times New Roman"/>
          <w:color w:val="auto"/>
          <w:sz w:val="24"/>
        </w:rPr>
        <w:t xml:space="preserve">Postępowanie o udzielenie zamówienia, którego dotyczy niniejszy </w:t>
      </w:r>
      <w:r w:rsidR="00DD34E4" w:rsidRPr="0069048B">
        <w:rPr>
          <w:rFonts w:ascii="Times New Roman" w:hAnsi="Times New Roman" w:cs="Times New Roman"/>
          <w:color w:val="auto"/>
          <w:sz w:val="24"/>
        </w:rPr>
        <w:t>dokument oznaczone jest znakiem</w:t>
      </w:r>
      <w:r w:rsidRPr="0069048B">
        <w:rPr>
          <w:rFonts w:ascii="Times New Roman" w:hAnsi="Times New Roman" w:cs="Times New Roman"/>
          <w:color w:val="auto"/>
          <w:sz w:val="24"/>
        </w:rPr>
        <w:t xml:space="preserve"> </w:t>
      </w:r>
      <w:r w:rsidR="00EA13AD">
        <w:rPr>
          <w:rFonts w:ascii="Times New Roman" w:hAnsi="Times New Roman" w:cs="Times New Roman"/>
          <w:color w:val="auto"/>
          <w:sz w:val="24"/>
        </w:rPr>
        <w:t>FR.2.2018</w:t>
      </w:r>
      <w:r w:rsidR="00856BAC" w:rsidRPr="0069048B">
        <w:rPr>
          <w:rFonts w:ascii="Times New Roman" w:hAnsi="Times New Roman" w:cs="Times New Roman"/>
          <w:color w:val="auto"/>
          <w:sz w:val="24"/>
        </w:rPr>
        <w:t>.</w:t>
      </w:r>
      <w:r w:rsidR="00DD34E4" w:rsidRPr="0069048B">
        <w:rPr>
          <w:rFonts w:ascii="Times New Roman" w:hAnsi="Times New Roman" w:cs="Times New Roman"/>
          <w:color w:val="auto"/>
          <w:sz w:val="24"/>
        </w:rPr>
        <w:t xml:space="preserve"> </w:t>
      </w:r>
      <w:r w:rsidRPr="0069048B">
        <w:rPr>
          <w:rFonts w:ascii="Times New Roman" w:hAnsi="Times New Roman" w:cs="Times New Roman"/>
          <w:color w:val="auto"/>
          <w:sz w:val="24"/>
        </w:rPr>
        <w:t xml:space="preserve">W kontaktach z Zamawiającym dotyczących tego postępowania Wykonawcy powinni powoływać </w:t>
      </w:r>
      <w:r w:rsidR="00787754" w:rsidRPr="0069048B">
        <w:rPr>
          <w:rFonts w:ascii="Times New Roman" w:hAnsi="Times New Roman" w:cs="Times New Roman"/>
          <w:color w:val="auto"/>
          <w:sz w:val="24"/>
        </w:rPr>
        <w:t xml:space="preserve">się na </w:t>
      </w:r>
      <w:r w:rsidRPr="0069048B">
        <w:rPr>
          <w:rFonts w:ascii="Times New Roman" w:hAnsi="Times New Roman" w:cs="Times New Roman"/>
          <w:color w:val="auto"/>
          <w:sz w:val="24"/>
        </w:rPr>
        <w:t>to oznaczenie</w:t>
      </w:r>
      <w:r w:rsidR="00787754" w:rsidRPr="0069048B">
        <w:rPr>
          <w:rFonts w:ascii="Times New Roman" w:hAnsi="Times New Roman" w:cs="Times New Roman"/>
          <w:color w:val="auto"/>
          <w:sz w:val="24"/>
        </w:rPr>
        <w:t>.</w:t>
      </w:r>
    </w:p>
    <w:p w14:paraId="1766A2E3" w14:textId="77777777" w:rsidR="00D720C3" w:rsidRPr="0069048B" w:rsidRDefault="00D720C3" w:rsidP="007C6BCC">
      <w:pPr>
        <w:pStyle w:val="tytu"/>
        <w:rPr>
          <w:rFonts w:ascii="Times New Roman" w:hAnsi="Times New Roman" w:cs="Times New Roman"/>
          <w:sz w:val="24"/>
        </w:rPr>
      </w:pPr>
    </w:p>
    <w:p w14:paraId="57838EA5" w14:textId="77777777" w:rsidR="00C15489" w:rsidRPr="0069048B" w:rsidRDefault="00C15489" w:rsidP="00C15489">
      <w:pPr>
        <w:rPr>
          <w:rFonts w:ascii="Times New Roman" w:hAnsi="Times New Roman" w:cs="Times New Roman"/>
          <w:sz w:val="24"/>
        </w:rPr>
      </w:pPr>
    </w:p>
    <w:p w14:paraId="6D0421E9" w14:textId="77777777" w:rsidR="00C15489" w:rsidRPr="0069048B" w:rsidRDefault="00C15489" w:rsidP="00C15489">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69048B">
        <w:rPr>
          <w:rFonts w:ascii="Times New Roman" w:hAnsi="Times New Roman" w:cs="Times New Roman"/>
          <w:sz w:val="24"/>
        </w:rPr>
        <w:t>Rozdział III.</w:t>
      </w:r>
      <w:r w:rsidRPr="0069048B">
        <w:rPr>
          <w:rFonts w:ascii="Times New Roman" w:hAnsi="Times New Roman" w:cs="Times New Roman"/>
          <w:b/>
          <w:sz w:val="24"/>
        </w:rPr>
        <w:t xml:space="preserve"> Tryb udzielenia zamówienia.</w:t>
      </w:r>
    </w:p>
    <w:p w14:paraId="5295DCE8" w14:textId="77777777" w:rsidR="00DD34E4" w:rsidRPr="0069048B" w:rsidRDefault="00DD34E4" w:rsidP="00DD34E4">
      <w:pPr>
        <w:pStyle w:val="Default"/>
        <w:ind w:left="792"/>
        <w:jc w:val="both"/>
        <w:rPr>
          <w:rFonts w:ascii="Times New Roman" w:hAnsi="Times New Roman"/>
          <w:szCs w:val="18"/>
        </w:rPr>
      </w:pPr>
    </w:p>
    <w:p w14:paraId="5A489476" w14:textId="77777777" w:rsidR="00C15489" w:rsidRPr="0069048B" w:rsidRDefault="00181E5F"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color w:val="auto"/>
          <w:szCs w:val="18"/>
        </w:rPr>
        <w:t xml:space="preserve">Do przedmiotowego </w:t>
      </w:r>
      <w:r w:rsidR="005A6B4B" w:rsidRPr="0069048B">
        <w:rPr>
          <w:rFonts w:ascii="Times New Roman" w:hAnsi="Times New Roman"/>
          <w:color w:val="auto"/>
          <w:szCs w:val="18"/>
        </w:rPr>
        <w:t>postępowania</w:t>
      </w:r>
      <w:r w:rsidR="00D2473A" w:rsidRPr="0069048B">
        <w:rPr>
          <w:rFonts w:ascii="Times New Roman" w:hAnsi="Times New Roman"/>
          <w:color w:val="auto"/>
          <w:szCs w:val="18"/>
        </w:rPr>
        <w:t xml:space="preserve"> nie stosuje się przepisów u</w:t>
      </w:r>
      <w:r w:rsidRPr="0069048B">
        <w:rPr>
          <w:rFonts w:ascii="Times New Roman" w:hAnsi="Times New Roman"/>
          <w:color w:val="auto"/>
          <w:szCs w:val="18"/>
        </w:rPr>
        <w:t xml:space="preserve">stawy z dnia 29 stycznia </w:t>
      </w:r>
      <w:r w:rsidR="005A6B4B" w:rsidRPr="0069048B">
        <w:rPr>
          <w:rFonts w:ascii="Times New Roman" w:hAnsi="Times New Roman"/>
          <w:color w:val="auto"/>
          <w:szCs w:val="18"/>
        </w:rPr>
        <w:br/>
      </w:r>
      <w:r w:rsidRPr="0069048B">
        <w:rPr>
          <w:rFonts w:ascii="Times New Roman" w:hAnsi="Times New Roman"/>
          <w:color w:val="auto"/>
          <w:szCs w:val="18"/>
        </w:rPr>
        <w:t>2004 r. Prawo zam</w:t>
      </w:r>
      <w:r w:rsidR="005114FB" w:rsidRPr="0069048B">
        <w:rPr>
          <w:rFonts w:ascii="Times New Roman" w:hAnsi="Times New Roman"/>
          <w:color w:val="auto"/>
          <w:szCs w:val="18"/>
        </w:rPr>
        <w:t>ówień publicznych (Dz. U. z 2017</w:t>
      </w:r>
      <w:r w:rsidRPr="0069048B">
        <w:rPr>
          <w:rFonts w:ascii="Times New Roman" w:hAnsi="Times New Roman"/>
          <w:color w:val="auto"/>
          <w:szCs w:val="18"/>
        </w:rPr>
        <w:t xml:space="preserve"> r. poz. </w:t>
      </w:r>
      <w:r w:rsidR="005114FB" w:rsidRPr="0069048B">
        <w:rPr>
          <w:rFonts w:ascii="Times New Roman" w:hAnsi="Times New Roman"/>
          <w:color w:val="auto"/>
          <w:szCs w:val="18"/>
        </w:rPr>
        <w:t>1579</w:t>
      </w:r>
      <w:r w:rsidRPr="0069048B">
        <w:rPr>
          <w:rFonts w:ascii="Times New Roman" w:hAnsi="Times New Roman"/>
          <w:color w:val="auto"/>
          <w:szCs w:val="18"/>
        </w:rPr>
        <w:t xml:space="preserve"> z</w:t>
      </w:r>
      <w:r w:rsidR="005017C7" w:rsidRPr="0069048B">
        <w:rPr>
          <w:rFonts w:ascii="Times New Roman" w:hAnsi="Times New Roman"/>
          <w:color w:val="auto"/>
          <w:szCs w:val="18"/>
        </w:rPr>
        <w:t xml:space="preserve"> późn.</w:t>
      </w:r>
      <w:r w:rsidRPr="0069048B">
        <w:rPr>
          <w:rFonts w:ascii="Times New Roman" w:hAnsi="Times New Roman"/>
          <w:color w:val="auto"/>
          <w:szCs w:val="18"/>
        </w:rPr>
        <w:t xml:space="preserve"> zm.).</w:t>
      </w:r>
      <w:r w:rsidR="00C15489" w:rsidRPr="0069048B">
        <w:rPr>
          <w:rFonts w:ascii="Times New Roman" w:hAnsi="Times New Roman"/>
          <w:color w:val="auto"/>
          <w:szCs w:val="18"/>
        </w:rPr>
        <w:t xml:space="preserve"> </w:t>
      </w:r>
    </w:p>
    <w:p w14:paraId="2D744717" w14:textId="77777777" w:rsidR="005A6B4B" w:rsidRPr="0069048B" w:rsidRDefault="005A6B4B"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color w:val="auto"/>
          <w:szCs w:val="18"/>
        </w:rPr>
        <w:t>Przygotowanie i przeprowadzenie postępowania realizowane jest zgodnie z warunkami</w:t>
      </w:r>
      <w:r w:rsidR="00C15489" w:rsidRPr="0069048B">
        <w:rPr>
          <w:rFonts w:ascii="Times New Roman" w:hAnsi="Times New Roman"/>
          <w:color w:val="auto"/>
          <w:szCs w:val="18"/>
        </w:rPr>
        <w:t xml:space="preserve"> i procedurami określonymi w Wytycznych</w:t>
      </w:r>
      <w:r w:rsidRPr="0069048B">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69048B" w:rsidRDefault="00181E5F"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szCs w:val="18"/>
        </w:rPr>
        <w:t>Udzielenie zamówienia publicznego następuje zgo</w:t>
      </w:r>
      <w:r w:rsidR="005F04C3" w:rsidRPr="0069048B">
        <w:rPr>
          <w:rFonts w:ascii="Times New Roman" w:hAnsi="Times New Roman"/>
          <w:szCs w:val="18"/>
        </w:rPr>
        <w:t>dnie z zasadą konkurencyjności.</w:t>
      </w:r>
    </w:p>
    <w:p w14:paraId="58306230" w14:textId="74D4E0A7" w:rsidR="00BA15B0" w:rsidRPr="0069048B" w:rsidRDefault="00BA15B0"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color w:val="auto"/>
          <w:szCs w:val="18"/>
        </w:rPr>
        <w:t>Zamawiający zgodnie z art. 70</w:t>
      </w:r>
      <w:r w:rsidRPr="0069048B">
        <w:rPr>
          <w:rFonts w:ascii="Times New Roman" w:hAnsi="Times New Roman"/>
          <w:color w:val="auto"/>
          <w:szCs w:val="18"/>
          <w:vertAlign w:val="superscript"/>
        </w:rPr>
        <w:t>1</w:t>
      </w:r>
      <w:r w:rsidRPr="0069048B">
        <w:rPr>
          <w:rFonts w:ascii="Times New Roman" w:hAnsi="Times New Roman"/>
          <w:color w:val="auto"/>
          <w:szCs w:val="18"/>
        </w:rPr>
        <w:t xml:space="preserve"> § 3 ustawy z dnia 23 kwietnia </w:t>
      </w:r>
      <w:r w:rsidR="00883591" w:rsidRPr="0069048B">
        <w:rPr>
          <w:rFonts w:ascii="Times New Roman" w:hAnsi="Times New Roman"/>
          <w:color w:val="auto"/>
          <w:szCs w:val="18"/>
        </w:rPr>
        <w:t xml:space="preserve">1964 r. – Kodeks cywilny (Dz. U. z 2017 r. poz. 459 z późn. zm.) </w:t>
      </w:r>
      <w:r w:rsidR="005450B9" w:rsidRPr="0069048B">
        <w:rPr>
          <w:rFonts w:ascii="Times New Roman" w:hAnsi="Times New Roman"/>
          <w:color w:val="auto"/>
          <w:szCs w:val="18"/>
        </w:rPr>
        <w:t>dopuszcza</w:t>
      </w:r>
      <w:r w:rsidR="00883591" w:rsidRPr="0069048B">
        <w:rPr>
          <w:rFonts w:ascii="Times New Roman" w:hAnsi="Times New Roman"/>
          <w:color w:val="auto"/>
          <w:szCs w:val="18"/>
        </w:rPr>
        <w:t xml:space="preserve"> możliwość </w:t>
      </w:r>
      <w:r w:rsidR="0003702D">
        <w:rPr>
          <w:rFonts w:ascii="Times New Roman" w:hAnsi="Times New Roman"/>
          <w:color w:val="auto"/>
          <w:szCs w:val="18"/>
        </w:rPr>
        <w:t>zmiany lub odwołania</w:t>
      </w:r>
      <w:r w:rsidR="00883591" w:rsidRPr="0069048B">
        <w:rPr>
          <w:rFonts w:ascii="Times New Roman" w:hAnsi="Times New Roman"/>
          <w:color w:val="auto"/>
          <w:szCs w:val="18"/>
        </w:rPr>
        <w:t xml:space="preserve"> prowadzonej procedury bez podania przyczyn.</w:t>
      </w:r>
    </w:p>
    <w:p w14:paraId="5333A3ED" w14:textId="4C9A2DF1" w:rsidR="005F04C3" w:rsidRPr="0069048B" w:rsidRDefault="005F04C3"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D42EC5">
        <w:rPr>
          <w:rFonts w:ascii="Times New Roman" w:hAnsi="Times New Roman"/>
          <w:color w:val="auto"/>
          <w:szCs w:val="18"/>
        </w:rPr>
        <w:t>roboty budowlane</w:t>
      </w:r>
      <w:r w:rsidRPr="0069048B">
        <w:rPr>
          <w:rFonts w:ascii="Times New Roman" w:hAnsi="Times New Roman"/>
          <w:color w:val="auto"/>
          <w:szCs w:val="18"/>
        </w:rPr>
        <w:t xml:space="preserve">. Zamówienie obejmuje także wykonanie </w:t>
      </w:r>
      <w:r w:rsidR="00D42EC5">
        <w:rPr>
          <w:rFonts w:ascii="Times New Roman" w:hAnsi="Times New Roman"/>
          <w:color w:val="auto"/>
          <w:szCs w:val="18"/>
        </w:rPr>
        <w:t>usług</w:t>
      </w:r>
      <w:r w:rsidRPr="0069048B">
        <w:rPr>
          <w:rFonts w:ascii="Times New Roman" w:hAnsi="Times New Roman"/>
          <w:color w:val="auto"/>
          <w:szCs w:val="18"/>
        </w:rPr>
        <w:t xml:space="preserve">. </w:t>
      </w:r>
      <w:r w:rsidR="00D42EC5" w:rsidRPr="001F178E">
        <w:rPr>
          <w:rFonts w:ascii="Times New Roman" w:hAnsi="Times New Roman"/>
          <w:color w:val="auto"/>
          <w:szCs w:val="18"/>
        </w:rPr>
        <w:t xml:space="preserve">Z uwagi na większy wartościowy udział w zamówieniu </w:t>
      </w:r>
      <w:r w:rsidR="00D42EC5">
        <w:rPr>
          <w:rFonts w:ascii="Times New Roman" w:hAnsi="Times New Roman"/>
          <w:color w:val="auto"/>
          <w:szCs w:val="18"/>
        </w:rPr>
        <w:t>robót budowlanych</w:t>
      </w:r>
      <w:r w:rsidR="00D42EC5" w:rsidRPr="001F178E">
        <w:rPr>
          <w:rFonts w:ascii="Times New Roman" w:hAnsi="Times New Roman"/>
          <w:color w:val="auto"/>
          <w:szCs w:val="18"/>
        </w:rPr>
        <w:t xml:space="preserve">, do udzielenia zamówienia stosuje się wytyczne dotyczące </w:t>
      </w:r>
      <w:r w:rsidR="00D42EC5">
        <w:rPr>
          <w:rFonts w:ascii="Times New Roman" w:hAnsi="Times New Roman"/>
          <w:color w:val="auto"/>
          <w:szCs w:val="18"/>
        </w:rPr>
        <w:t>robót budowlanych</w:t>
      </w:r>
      <w:r w:rsidR="005A6B4B" w:rsidRPr="0069048B">
        <w:rPr>
          <w:rFonts w:ascii="Times New Roman" w:hAnsi="Times New Roman"/>
          <w:color w:val="auto"/>
          <w:szCs w:val="18"/>
        </w:rPr>
        <w:t>.</w:t>
      </w:r>
    </w:p>
    <w:p w14:paraId="7F24A8CA" w14:textId="77777777" w:rsidR="00181E5F" w:rsidRPr="0069048B" w:rsidRDefault="00181E5F" w:rsidP="005A6B4B">
      <w:pPr>
        <w:autoSpaceDE w:val="0"/>
        <w:autoSpaceDN w:val="0"/>
        <w:adjustRightInd w:val="0"/>
        <w:jc w:val="both"/>
        <w:rPr>
          <w:rFonts w:ascii="Times New Roman" w:hAnsi="Times New Roman" w:cs="Times New Roman"/>
          <w:sz w:val="24"/>
          <w:szCs w:val="18"/>
          <w:lang w:eastAsia="pl-PL"/>
        </w:rPr>
      </w:pPr>
    </w:p>
    <w:p w14:paraId="3C6C4A97" w14:textId="77777777" w:rsidR="00D720C3" w:rsidRPr="0069048B" w:rsidRDefault="00D720C3" w:rsidP="007C6BCC">
      <w:pPr>
        <w:pStyle w:val="tytu"/>
        <w:rPr>
          <w:rFonts w:ascii="Times New Roman" w:hAnsi="Times New Roman" w:cs="Times New Roman"/>
          <w:sz w:val="24"/>
        </w:rPr>
      </w:pPr>
    </w:p>
    <w:p w14:paraId="21764A6A" w14:textId="77777777" w:rsidR="00C15489" w:rsidRPr="0069048B" w:rsidRDefault="00C15489" w:rsidP="00C15489">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1F178E">
      <w:pPr>
        <w:pStyle w:val="Tekstpodstawowy3"/>
        <w:spacing w:after="0"/>
        <w:ind w:left="284"/>
        <w:jc w:val="both"/>
        <w:rPr>
          <w:rFonts w:ascii="Times New Roman" w:hAnsi="Times New Roman" w:cs="Times New Roman"/>
          <w:sz w:val="24"/>
          <w:szCs w:val="22"/>
        </w:rPr>
      </w:pPr>
    </w:p>
    <w:p w14:paraId="05E3D150" w14:textId="18A90692" w:rsidR="00D720C3" w:rsidRPr="000A307A" w:rsidRDefault="00C15489" w:rsidP="0003490D">
      <w:pPr>
        <w:pStyle w:val="Tekstpodstawowy3"/>
        <w:numPr>
          <w:ilvl w:val="0"/>
          <w:numId w:val="5"/>
        </w:numPr>
        <w:spacing w:after="0"/>
        <w:ind w:left="284" w:hanging="284"/>
        <w:jc w:val="both"/>
        <w:rPr>
          <w:rFonts w:ascii="Times New Roman" w:hAnsi="Times New Roman" w:cs="Times New Roman"/>
          <w:sz w:val="24"/>
          <w:szCs w:val="24"/>
        </w:rPr>
      </w:pPr>
      <w:r w:rsidRPr="0069048B">
        <w:rPr>
          <w:rFonts w:ascii="Times New Roman" w:hAnsi="Times New Roman" w:cs="Times New Roman"/>
          <w:sz w:val="24"/>
          <w:szCs w:val="24"/>
        </w:rPr>
        <w:t xml:space="preserve">Nazwa przedmiotu zamówienia: </w:t>
      </w:r>
      <w:r w:rsidR="008A6987" w:rsidRPr="000A307A">
        <w:rPr>
          <w:rFonts w:ascii="Times New Roman" w:hAnsi="Times New Roman" w:cs="Times New Roman"/>
          <w:sz w:val="24"/>
          <w:szCs w:val="24"/>
        </w:rPr>
        <w:t>wykonanie remontu i modernizacji budynków nowego pałacu biskupiego i wozowni wraz z otoczeniem do prowadzenia działalności kulturalnej</w:t>
      </w:r>
      <w:r w:rsidR="000A307A" w:rsidRPr="000A307A">
        <w:rPr>
          <w:rFonts w:ascii="Times New Roman" w:hAnsi="Times New Roman" w:cs="Times New Roman"/>
          <w:sz w:val="24"/>
          <w:szCs w:val="24"/>
        </w:rPr>
        <w:t xml:space="preserve"> </w:t>
      </w:r>
      <w:r w:rsidR="008A6987" w:rsidRPr="000A307A">
        <w:rPr>
          <w:rFonts w:ascii="Times New Roman" w:hAnsi="Times New Roman" w:cs="Times New Roman"/>
          <w:sz w:val="24"/>
          <w:szCs w:val="24"/>
        </w:rPr>
        <w:t>pn. Fromborska Inicjatywa Kulturalna „Wozownia Sztuk”</w:t>
      </w:r>
      <w:r w:rsidRPr="000A307A">
        <w:rPr>
          <w:rFonts w:ascii="Times New Roman" w:hAnsi="Times New Roman" w:cs="Times New Roman"/>
          <w:sz w:val="24"/>
          <w:szCs w:val="24"/>
        </w:rPr>
        <w:t>.</w:t>
      </w:r>
    </w:p>
    <w:p w14:paraId="0FE1A99B" w14:textId="77777777" w:rsidR="00D16C16" w:rsidRPr="0069048B" w:rsidRDefault="00D16C16" w:rsidP="0003490D">
      <w:pPr>
        <w:pStyle w:val="Tekstpodstawowy3"/>
        <w:numPr>
          <w:ilvl w:val="0"/>
          <w:numId w:val="5"/>
        </w:numPr>
        <w:spacing w:after="0"/>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620B8407" w14:textId="45CEC110" w:rsidR="00F22CE1" w:rsidRPr="00F22CE1" w:rsidRDefault="00F22CE1" w:rsidP="003B78F3">
      <w:pPr>
        <w:pStyle w:val="Tekstpodstawowy3"/>
        <w:numPr>
          <w:ilvl w:val="0"/>
          <w:numId w:val="6"/>
        </w:numPr>
        <w:spacing w:after="0"/>
        <w:ind w:left="426" w:hanging="284"/>
        <w:jc w:val="both"/>
        <w:rPr>
          <w:rFonts w:ascii="Times New Roman" w:hAnsi="Times New Roman" w:cs="Times New Roman"/>
          <w:sz w:val="24"/>
          <w:szCs w:val="24"/>
        </w:rPr>
      </w:pPr>
      <w:r w:rsidRPr="008724D8">
        <w:rPr>
          <w:rFonts w:ascii="Times New Roman" w:hAnsi="Times New Roman" w:cs="Times New Roman"/>
          <w:color w:val="auto"/>
          <w:sz w:val="24"/>
          <w:szCs w:val="24"/>
          <w:lang w:eastAsia="pl-PL"/>
        </w:rPr>
        <w:t>roboty budowlane w zakresie obiektów sakralnych 45212360-7</w:t>
      </w:r>
      <w:r>
        <w:rPr>
          <w:rFonts w:ascii="Times New Roman" w:hAnsi="Times New Roman" w:cs="Times New Roman"/>
          <w:color w:val="auto"/>
          <w:sz w:val="24"/>
          <w:szCs w:val="24"/>
          <w:lang w:eastAsia="pl-PL"/>
        </w:rPr>
        <w:t>,</w:t>
      </w:r>
    </w:p>
    <w:p w14:paraId="496BCE46" w14:textId="3387210B" w:rsidR="003B78F3" w:rsidRPr="0069048B" w:rsidRDefault="003B78F3" w:rsidP="003B78F3">
      <w:pPr>
        <w:pStyle w:val="Tekstpodstawowy3"/>
        <w:numPr>
          <w:ilvl w:val="0"/>
          <w:numId w:val="6"/>
        </w:numPr>
        <w:spacing w:after="0"/>
        <w:ind w:left="426"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roboty renowacyjne 45453100-8,</w:t>
      </w:r>
    </w:p>
    <w:p w14:paraId="182E7BE8" w14:textId="02E3608C" w:rsidR="003B78F3" w:rsidRDefault="003B78F3" w:rsidP="003B78F3">
      <w:pPr>
        <w:pStyle w:val="Tekstpodstawowy3"/>
        <w:numPr>
          <w:ilvl w:val="0"/>
          <w:numId w:val="6"/>
        </w:numPr>
        <w:spacing w:after="0"/>
        <w:ind w:left="426" w:hanging="284"/>
        <w:jc w:val="both"/>
        <w:rPr>
          <w:rFonts w:ascii="Times New Roman" w:hAnsi="Times New Roman" w:cs="Times New Roman"/>
          <w:sz w:val="24"/>
          <w:szCs w:val="24"/>
        </w:rPr>
      </w:pPr>
      <w:r w:rsidRPr="0069048B">
        <w:rPr>
          <w:rFonts w:ascii="Times New Roman" w:hAnsi="Times New Roman" w:cs="Times New Roman"/>
          <w:sz w:val="24"/>
          <w:szCs w:val="24"/>
        </w:rPr>
        <w:t>roboty w zakresie okablowania elektrycznego 45311100-1</w:t>
      </w:r>
      <w:r>
        <w:rPr>
          <w:rFonts w:ascii="Times New Roman" w:hAnsi="Times New Roman" w:cs="Times New Roman"/>
          <w:sz w:val="24"/>
          <w:szCs w:val="24"/>
        </w:rPr>
        <w:t>,</w:t>
      </w:r>
    </w:p>
    <w:p w14:paraId="67FB8292" w14:textId="4B3C8C94" w:rsidR="00564B8F" w:rsidRPr="003B78F3" w:rsidRDefault="00564B8F" w:rsidP="003B78F3">
      <w:pPr>
        <w:pStyle w:val="Tekstpodstawowy3"/>
        <w:numPr>
          <w:ilvl w:val="0"/>
          <w:numId w:val="6"/>
        </w:numPr>
        <w:spacing w:after="0"/>
        <w:ind w:left="426" w:hanging="284"/>
        <w:jc w:val="both"/>
        <w:rPr>
          <w:rFonts w:ascii="Times New Roman" w:hAnsi="Times New Roman" w:cs="Times New Roman"/>
          <w:sz w:val="24"/>
          <w:szCs w:val="24"/>
        </w:rPr>
      </w:pPr>
      <w:r>
        <w:rPr>
          <w:rFonts w:ascii="Times New Roman" w:hAnsi="Times New Roman" w:cs="Times New Roman"/>
          <w:color w:val="auto"/>
          <w:sz w:val="24"/>
          <w:szCs w:val="24"/>
        </w:rPr>
        <w:t>roboty w zakresie zagospodarowania terenu 45111291-4,</w:t>
      </w:r>
    </w:p>
    <w:p w14:paraId="4C658FF1" w14:textId="34D1D808" w:rsidR="00216F84" w:rsidRPr="003B78F3" w:rsidRDefault="00D16C16" w:rsidP="003B78F3">
      <w:pPr>
        <w:pStyle w:val="Tekstpodstawowy3"/>
        <w:numPr>
          <w:ilvl w:val="0"/>
          <w:numId w:val="6"/>
        </w:numPr>
        <w:spacing w:after="0"/>
        <w:ind w:left="426"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usługi ochrony obiektów i budynków historycznych 92522000-6</w:t>
      </w:r>
      <w:r w:rsidR="008F26F1">
        <w:rPr>
          <w:rFonts w:ascii="Times New Roman" w:hAnsi="Times New Roman" w:cs="Times New Roman"/>
          <w:color w:val="auto"/>
          <w:sz w:val="24"/>
          <w:szCs w:val="24"/>
          <w:lang w:eastAsia="pl-PL"/>
        </w:rPr>
        <w:t>.</w:t>
      </w:r>
    </w:p>
    <w:p w14:paraId="2FE0CD7B" w14:textId="77777777" w:rsidR="00DB0395" w:rsidRPr="0069048B" w:rsidRDefault="00DB0395"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Przedmiot zamówienia obejmuje:</w:t>
      </w:r>
    </w:p>
    <w:p w14:paraId="17A2B3EC" w14:textId="7EAE17D0" w:rsidR="008F26F1" w:rsidRDefault="008F26F1" w:rsidP="00CD7A18">
      <w:pPr>
        <w:pStyle w:val="Tekstpodstawowy3"/>
        <w:numPr>
          <w:ilvl w:val="0"/>
          <w:numId w:val="39"/>
        </w:numPr>
        <w:spacing w:after="0"/>
        <w:ind w:left="426" w:hanging="284"/>
        <w:jc w:val="both"/>
        <w:rPr>
          <w:rFonts w:ascii="Times New Roman" w:hAnsi="Times New Roman" w:cs="Times New Roman"/>
          <w:color w:val="auto"/>
          <w:sz w:val="24"/>
          <w:szCs w:val="24"/>
        </w:rPr>
      </w:pPr>
      <w:r w:rsidRPr="008F26F1">
        <w:rPr>
          <w:rFonts w:ascii="Times New Roman" w:hAnsi="Times New Roman" w:cs="Times New Roman"/>
          <w:color w:val="auto"/>
          <w:sz w:val="24"/>
          <w:szCs w:val="24"/>
        </w:rPr>
        <w:t xml:space="preserve">remont instalacji centralnego ogrzewania na I piętrze z wymianą </w:t>
      </w:r>
      <w:r w:rsidR="0003702D">
        <w:rPr>
          <w:rFonts w:ascii="Times New Roman" w:hAnsi="Times New Roman" w:cs="Times New Roman"/>
          <w:color w:val="auto"/>
          <w:sz w:val="24"/>
          <w:szCs w:val="24"/>
        </w:rPr>
        <w:t xml:space="preserve">istniejących </w:t>
      </w:r>
      <w:r w:rsidRPr="008F26F1">
        <w:rPr>
          <w:rFonts w:ascii="Times New Roman" w:hAnsi="Times New Roman" w:cs="Times New Roman"/>
          <w:color w:val="auto"/>
          <w:sz w:val="24"/>
          <w:szCs w:val="24"/>
        </w:rPr>
        <w:t>grzejników oraz instalacją nowych grzejników w pomieszczeniach nieogrzewanych budynku nowego pałacu biskupiego,</w:t>
      </w:r>
    </w:p>
    <w:p w14:paraId="57DD29D1" w14:textId="7F2EF62F" w:rsidR="008F26F1" w:rsidRDefault="008F26F1" w:rsidP="00CD7A18">
      <w:pPr>
        <w:pStyle w:val="Tekstpodstawowy3"/>
        <w:numPr>
          <w:ilvl w:val="0"/>
          <w:numId w:val="39"/>
        </w:numPr>
        <w:spacing w:after="0"/>
        <w:ind w:left="426" w:hanging="284"/>
        <w:jc w:val="both"/>
        <w:rPr>
          <w:rFonts w:ascii="Times New Roman" w:hAnsi="Times New Roman" w:cs="Times New Roman"/>
          <w:color w:val="auto"/>
          <w:sz w:val="24"/>
          <w:szCs w:val="24"/>
        </w:rPr>
      </w:pPr>
      <w:r w:rsidRPr="008F26F1">
        <w:rPr>
          <w:rFonts w:ascii="Times New Roman" w:hAnsi="Times New Roman" w:cs="Times New Roman"/>
          <w:color w:val="auto"/>
          <w:sz w:val="24"/>
          <w:szCs w:val="24"/>
        </w:rPr>
        <w:t>przebudow</w:t>
      </w:r>
      <w:r>
        <w:rPr>
          <w:rFonts w:ascii="Times New Roman" w:hAnsi="Times New Roman" w:cs="Times New Roman"/>
          <w:color w:val="auto"/>
          <w:sz w:val="24"/>
          <w:szCs w:val="24"/>
        </w:rPr>
        <w:t>ę</w:t>
      </w:r>
      <w:r w:rsidRPr="008F26F1">
        <w:rPr>
          <w:rFonts w:ascii="Times New Roman" w:hAnsi="Times New Roman" w:cs="Times New Roman"/>
          <w:color w:val="auto"/>
          <w:sz w:val="24"/>
          <w:szCs w:val="24"/>
        </w:rPr>
        <w:t xml:space="preserve"> fragmentu linii telekomunikacyjnej,</w:t>
      </w:r>
    </w:p>
    <w:p w14:paraId="5A9A2E66" w14:textId="378EA7FA" w:rsidR="008F26F1" w:rsidRDefault="008F26F1" w:rsidP="00CD7A18">
      <w:pPr>
        <w:pStyle w:val="Tekstpodstawowy3"/>
        <w:numPr>
          <w:ilvl w:val="0"/>
          <w:numId w:val="39"/>
        </w:numPr>
        <w:spacing w:after="0"/>
        <w:ind w:left="426" w:hanging="284"/>
        <w:jc w:val="both"/>
        <w:rPr>
          <w:rFonts w:ascii="Times New Roman" w:hAnsi="Times New Roman" w:cs="Times New Roman"/>
          <w:color w:val="auto"/>
          <w:sz w:val="24"/>
          <w:szCs w:val="24"/>
        </w:rPr>
      </w:pPr>
      <w:r w:rsidRPr="008F26F1">
        <w:rPr>
          <w:rFonts w:ascii="Times New Roman" w:hAnsi="Times New Roman" w:cs="Times New Roman"/>
          <w:color w:val="auto"/>
          <w:sz w:val="24"/>
          <w:szCs w:val="24"/>
        </w:rPr>
        <w:t>wykonanie tras przyłączy elektroenergetycznych, złącz kablowych, złącz kablowo-pomiarowych budynku wozowni i nowego pałacu biskupiego,</w:t>
      </w:r>
    </w:p>
    <w:p w14:paraId="67F2DDC3" w14:textId="635ED25D" w:rsidR="008F26F1" w:rsidRDefault="008F26F1" w:rsidP="00CD7A18">
      <w:pPr>
        <w:pStyle w:val="Tekstpodstawowy3"/>
        <w:numPr>
          <w:ilvl w:val="0"/>
          <w:numId w:val="39"/>
        </w:numPr>
        <w:spacing w:after="0"/>
        <w:ind w:left="426" w:hanging="284"/>
        <w:jc w:val="both"/>
        <w:rPr>
          <w:rFonts w:ascii="Times New Roman" w:hAnsi="Times New Roman" w:cs="Times New Roman"/>
          <w:color w:val="auto"/>
          <w:sz w:val="24"/>
          <w:szCs w:val="24"/>
        </w:rPr>
      </w:pPr>
      <w:r w:rsidRPr="008F26F1">
        <w:rPr>
          <w:rFonts w:ascii="Times New Roman" w:hAnsi="Times New Roman" w:cs="Times New Roman"/>
          <w:color w:val="auto"/>
          <w:sz w:val="24"/>
          <w:szCs w:val="24"/>
        </w:rPr>
        <w:lastRenderedPageBreak/>
        <w:t>wykonanie dodatkowego oświetlenia terenu trzema słupami oświetleniowymi z oprawą LED,</w:t>
      </w:r>
    </w:p>
    <w:p w14:paraId="47B9296E" w14:textId="55F0B92D" w:rsidR="004824D5" w:rsidRDefault="004824D5" w:rsidP="00CD7A18">
      <w:pPr>
        <w:pStyle w:val="Tekstpodstawowy3"/>
        <w:numPr>
          <w:ilvl w:val="0"/>
          <w:numId w:val="39"/>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bidi="pl-PL"/>
        </w:rPr>
        <w:t>montaż systemu monitoringu wizyjnego CCTV</w:t>
      </w:r>
      <w:r w:rsidR="0095135C">
        <w:rPr>
          <w:rFonts w:ascii="Times New Roman" w:hAnsi="Times New Roman" w:cs="Times New Roman"/>
          <w:color w:val="auto"/>
          <w:sz w:val="24"/>
          <w:szCs w:val="24"/>
          <w:lang w:bidi="pl-PL"/>
        </w:rPr>
        <w:t>,</w:t>
      </w:r>
    </w:p>
    <w:p w14:paraId="6B327274" w14:textId="3BD8FA3F" w:rsidR="008F26F1" w:rsidRDefault="008F26F1"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wykonanie </w:t>
      </w:r>
      <w:r w:rsidRPr="008F26F1">
        <w:rPr>
          <w:rFonts w:ascii="Times New Roman" w:hAnsi="Times New Roman" w:cs="Times New Roman"/>
          <w:color w:val="auto"/>
          <w:sz w:val="24"/>
          <w:szCs w:val="24"/>
        </w:rPr>
        <w:t>prac konserwatorski</w:t>
      </w:r>
      <w:r>
        <w:rPr>
          <w:rFonts w:ascii="Times New Roman" w:hAnsi="Times New Roman" w:cs="Times New Roman"/>
          <w:color w:val="auto"/>
          <w:sz w:val="24"/>
          <w:szCs w:val="24"/>
        </w:rPr>
        <w:t>ch</w:t>
      </w:r>
      <w:r w:rsidRPr="008F26F1">
        <w:rPr>
          <w:rFonts w:ascii="Times New Roman" w:hAnsi="Times New Roman" w:cs="Times New Roman"/>
          <w:color w:val="auto"/>
          <w:sz w:val="24"/>
          <w:szCs w:val="24"/>
        </w:rPr>
        <w:t xml:space="preserve"> i restauratorski</w:t>
      </w:r>
      <w:r>
        <w:rPr>
          <w:rFonts w:ascii="Times New Roman" w:hAnsi="Times New Roman" w:cs="Times New Roman"/>
          <w:color w:val="auto"/>
          <w:sz w:val="24"/>
          <w:szCs w:val="24"/>
        </w:rPr>
        <w:t>ch</w:t>
      </w:r>
      <w:r w:rsidRPr="008F26F1">
        <w:rPr>
          <w:rFonts w:ascii="Times New Roman" w:hAnsi="Times New Roman" w:cs="Times New Roman"/>
          <w:color w:val="auto"/>
          <w:sz w:val="24"/>
          <w:szCs w:val="24"/>
        </w:rPr>
        <w:t xml:space="preserve"> przy zespole ośmiu pieców w nowym pałacu biskupim (rozbiórka pieców, oczyszczenie, sklejenie pękniętych elementów, uzupełnienie ubytków i warstw szkliwa imitacyjnego, wykonanie kopii zniszczonych kafli, ustawienie ponowne pieców metodą zduńską),</w:t>
      </w:r>
    </w:p>
    <w:p w14:paraId="095DCC92" w14:textId="5C0657C2" w:rsidR="008F26F1" w:rsidRDefault="008F26F1"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wykonanie </w:t>
      </w:r>
      <w:r w:rsidRPr="008F26F1">
        <w:rPr>
          <w:rFonts w:ascii="Times New Roman" w:hAnsi="Times New Roman" w:cs="Times New Roman"/>
          <w:color w:val="auto"/>
          <w:sz w:val="24"/>
          <w:szCs w:val="24"/>
        </w:rPr>
        <w:t>prac konserwatorski</w:t>
      </w:r>
      <w:r>
        <w:rPr>
          <w:rFonts w:ascii="Times New Roman" w:hAnsi="Times New Roman" w:cs="Times New Roman"/>
          <w:color w:val="auto"/>
          <w:sz w:val="24"/>
          <w:szCs w:val="24"/>
        </w:rPr>
        <w:t>ch</w:t>
      </w:r>
      <w:r w:rsidRPr="008F26F1">
        <w:rPr>
          <w:rFonts w:ascii="Times New Roman" w:hAnsi="Times New Roman" w:cs="Times New Roman"/>
          <w:color w:val="auto"/>
          <w:sz w:val="24"/>
          <w:szCs w:val="24"/>
        </w:rPr>
        <w:t xml:space="preserve"> i restauratorski</w:t>
      </w:r>
      <w:r>
        <w:rPr>
          <w:rFonts w:ascii="Times New Roman" w:hAnsi="Times New Roman" w:cs="Times New Roman"/>
          <w:color w:val="auto"/>
          <w:sz w:val="24"/>
          <w:szCs w:val="24"/>
        </w:rPr>
        <w:t>ch</w:t>
      </w:r>
      <w:r w:rsidRPr="008F26F1">
        <w:rPr>
          <w:rFonts w:ascii="Times New Roman" w:hAnsi="Times New Roman" w:cs="Times New Roman"/>
          <w:color w:val="auto"/>
          <w:sz w:val="24"/>
          <w:szCs w:val="24"/>
        </w:rPr>
        <w:t xml:space="preserve"> przy zespole elementów wyposażenia w nowym pałacu biskupim (boazeryjne obudowy okien, lamperie, posadzki z cokołami, drzwi, poręcze),</w:t>
      </w:r>
    </w:p>
    <w:p w14:paraId="6E7DBD66" w14:textId="31FFAA5B" w:rsidR="008F26F1" w:rsidRDefault="008F26F1"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wykonanie </w:t>
      </w:r>
      <w:r w:rsidRPr="008F26F1">
        <w:rPr>
          <w:rFonts w:ascii="Times New Roman" w:hAnsi="Times New Roman" w:cs="Times New Roman"/>
          <w:color w:val="auto"/>
          <w:sz w:val="24"/>
          <w:szCs w:val="24"/>
        </w:rPr>
        <w:t>prac konserwatorski</w:t>
      </w:r>
      <w:r>
        <w:rPr>
          <w:rFonts w:ascii="Times New Roman" w:hAnsi="Times New Roman" w:cs="Times New Roman"/>
          <w:color w:val="auto"/>
          <w:sz w:val="24"/>
          <w:szCs w:val="24"/>
        </w:rPr>
        <w:t>ch</w:t>
      </w:r>
      <w:r w:rsidRPr="008F26F1">
        <w:rPr>
          <w:rFonts w:ascii="Times New Roman" w:hAnsi="Times New Roman" w:cs="Times New Roman"/>
          <w:color w:val="auto"/>
          <w:sz w:val="24"/>
          <w:szCs w:val="24"/>
        </w:rPr>
        <w:t xml:space="preserve"> i restauratorski</w:t>
      </w:r>
      <w:r>
        <w:rPr>
          <w:rFonts w:ascii="Times New Roman" w:hAnsi="Times New Roman" w:cs="Times New Roman"/>
          <w:color w:val="auto"/>
          <w:sz w:val="24"/>
          <w:szCs w:val="24"/>
        </w:rPr>
        <w:t>ch</w:t>
      </w:r>
      <w:r w:rsidRPr="008F26F1">
        <w:rPr>
          <w:rFonts w:ascii="Times New Roman" w:hAnsi="Times New Roman" w:cs="Times New Roman"/>
          <w:color w:val="auto"/>
          <w:sz w:val="24"/>
          <w:szCs w:val="24"/>
        </w:rPr>
        <w:t xml:space="preserve"> okien piętra i nadświetli witrażowych w nowym pałacu biskupim (konserwacja i rekonstrukcja), renowacja i uzupełnienie stolarki okiennej,</w:t>
      </w:r>
    </w:p>
    <w:p w14:paraId="68D7F361" w14:textId="5EE849B7" w:rsidR="008F26F1" w:rsidRDefault="00A3649E"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wykonanie </w:t>
      </w:r>
      <w:r w:rsidR="008F26F1" w:rsidRPr="008F26F1">
        <w:rPr>
          <w:rFonts w:ascii="Times New Roman" w:hAnsi="Times New Roman" w:cs="Times New Roman"/>
          <w:color w:val="auto"/>
          <w:sz w:val="24"/>
          <w:szCs w:val="24"/>
        </w:rPr>
        <w:t>prac remontow</w:t>
      </w:r>
      <w:r>
        <w:rPr>
          <w:rFonts w:ascii="Times New Roman" w:hAnsi="Times New Roman" w:cs="Times New Roman"/>
          <w:color w:val="auto"/>
          <w:sz w:val="24"/>
          <w:szCs w:val="24"/>
        </w:rPr>
        <w:t>ych</w:t>
      </w:r>
      <w:r w:rsidR="008F26F1" w:rsidRPr="008F26F1">
        <w:rPr>
          <w:rFonts w:ascii="Times New Roman" w:hAnsi="Times New Roman" w:cs="Times New Roman"/>
          <w:color w:val="auto"/>
          <w:sz w:val="24"/>
          <w:szCs w:val="24"/>
        </w:rPr>
        <w:t xml:space="preserve"> i adaptacyjn</w:t>
      </w:r>
      <w:r>
        <w:rPr>
          <w:rFonts w:ascii="Times New Roman" w:hAnsi="Times New Roman" w:cs="Times New Roman"/>
          <w:color w:val="auto"/>
          <w:sz w:val="24"/>
          <w:szCs w:val="24"/>
        </w:rPr>
        <w:t>ych</w:t>
      </w:r>
      <w:r w:rsidR="008F26F1" w:rsidRPr="008F26F1">
        <w:rPr>
          <w:rFonts w:ascii="Times New Roman" w:hAnsi="Times New Roman" w:cs="Times New Roman"/>
          <w:color w:val="auto"/>
          <w:sz w:val="24"/>
          <w:szCs w:val="24"/>
        </w:rPr>
        <w:t xml:space="preserve"> do nowej funkcji budynku wozowni w zakresie</w:t>
      </w:r>
      <w:r>
        <w:rPr>
          <w:rFonts w:ascii="Times New Roman" w:hAnsi="Times New Roman" w:cs="Times New Roman"/>
          <w:color w:val="auto"/>
          <w:sz w:val="24"/>
          <w:szCs w:val="24"/>
        </w:rPr>
        <w:t>:</w:t>
      </w:r>
    </w:p>
    <w:p w14:paraId="3FA0BDDC" w14:textId="1ABEECF3"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A3649E">
        <w:rPr>
          <w:rFonts w:ascii="Times New Roman" w:hAnsi="Times New Roman" w:cs="Times New Roman"/>
          <w:color w:val="auto"/>
          <w:sz w:val="24"/>
          <w:szCs w:val="24"/>
        </w:rPr>
        <w:t>zagospodarowani</w:t>
      </w:r>
      <w:r w:rsidR="00A3649E">
        <w:rPr>
          <w:rFonts w:ascii="Times New Roman" w:hAnsi="Times New Roman" w:cs="Times New Roman"/>
          <w:color w:val="auto"/>
          <w:sz w:val="24"/>
          <w:szCs w:val="24"/>
        </w:rPr>
        <w:t>a</w:t>
      </w:r>
      <w:r w:rsidRPr="00A3649E">
        <w:rPr>
          <w:rFonts w:ascii="Times New Roman" w:hAnsi="Times New Roman" w:cs="Times New Roman"/>
          <w:color w:val="auto"/>
          <w:sz w:val="24"/>
          <w:szCs w:val="24"/>
        </w:rPr>
        <w:t xml:space="preserve"> terenu – dojazd i parking,</w:t>
      </w:r>
    </w:p>
    <w:p w14:paraId="14A070CC" w14:textId="7651F036"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BB1C9B">
        <w:rPr>
          <w:rFonts w:ascii="Times New Roman" w:hAnsi="Times New Roman" w:cs="Times New Roman"/>
          <w:color w:val="auto"/>
          <w:sz w:val="24"/>
          <w:szCs w:val="24"/>
        </w:rPr>
        <w:t>wykonani</w:t>
      </w:r>
      <w:r w:rsidR="00BB1C9B">
        <w:rPr>
          <w:rFonts w:ascii="Times New Roman" w:hAnsi="Times New Roman" w:cs="Times New Roman"/>
          <w:color w:val="auto"/>
          <w:sz w:val="24"/>
          <w:szCs w:val="24"/>
        </w:rPr>
        <w:t>a</w:t>
      </w:r>
      <w:r w:rsidRPr="00BB1C9B">
        <w:rPr>
          <w:rFonts w:ascii="Times New Roman" w:hAnsi="Times New Roman" w:cs="Times New Roman"/>
          <w:color w:val="auto"/>
          <w:sz w:val="24"/>
          <w:szCs w:val="24"/>
        </w:rPr>
        <w:t xml:space="preserve"> wzmocnienia i izolacji fundamentów oraz opaski kamiennej,</w:t>
      </w:r>
    </w:p>
    <w:p w14:paraId="6A140DB6" w14:textId="384F5588"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F12600">
        <w:rPr>
          <w:rFonts w:ascii="Times New Roman" w:hAnsi="Times New Roman" w:cs="Times New Roman"/>
          <w:color w:val="auto"/>
          <w:sz w:val="24"/>
          <w:szCs w:val="24"/>
        </w:rPr>
        <w:t>wykonani</w:t>
      </w:r>
      <w:r w:rsidR="00F12600">
        <w:rPr>
          <w:rFonts w:ascii="Times New Roman" w:hAnsi="Times New Roman" w:cs="Times New Roman"/>
          <w:color w:val="auto"/>
          <w:sz w:val="24"/>
          <w:szCs w:val="24"/>
        </w:rPr>
        <w:t>a</w:t>
      </w:r>
      <w:r w:rsidRPr="00F12600">
        <w:rPr>
          <w:rFonts w:ascii="Times New Roman" w:hAnsi="Times New Roman" w:cs="Times New Roman"/>
          <w:color w:val="auto"/>
          <w:sz w:val="24"/>
          <w:szCs w:val="24"/>
        </w:rPr>
        <w:t xml:space="preserve"> remontu i rekonstrukcji drewnianej więźby dachowej oraz wymiany pokrycia dachowego,</w:t>
      </w:r>
    </w:p>
    <w:p w14:paraId="1E5EE386" w14:textId="5A804515"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F12600">
        <w:rPr>
          <w:rFonts w:ascii="Times New Roman" w:hAnsi="Times New Roman" w:cs="Times New Roman"/>
          <w:color w:val="auto"/>
          <w:sz w:val="24"/>
          <w:szCs w:val="24"/>
        </w:rPr>
        <w:t>wstawi</w:t>
      </w:r>
      <w:r w:rsidR="00F12600">
        <w:rPr>
          <w:rFonts w:ascii="Times New Roman" w:hAnsi="Times New Roman" w:cs="Times New Roman"/>
          <w:color w:val="auto"/>
          <w:sz w:val="24"/>
          <w:szCs w:val="24"/>
        </w:rPr>
        <w:t>e</w:t>
      </w:r>
      <w:r w:rsidRPr="00F12600">
        <w:rPr>
          <w:rFonts w:ascii="Times New Roman" w:hAnsi="Times New Roman" w:cs="Times New Roman"/>
          <w:color w:val="auto"/>
          <w:sz w:val="24"/>
          <w:szCs w:val="24"/>
        </w:rPr>
        <w:t>ni</w:t>
      </w:r>
      <w:r w:rsidR="00F12600">
        <w:rPr>
          <w:rFonts w:ascii="Times New Roman" w:hAnsi="Times New Roman" w:cs="Times New Roman"/>
          <w:color w:val="auto"/>
          <w:sz w:val="24"/>
          <w:szCs w:val="24"/>
        </w:rPr>
        <w:t>a</w:t>
      </w:r>
      <w:r w:rsidRPr="00F12600">
        <w:rPr>
          <w:rFonts w:ascii="Times New Roman" w:hAnsi="Times New Roman" w:cs="Times New Roman"/>
          <w:color w:val="auto"/>
          <w:sz w:val="24"/>
          <w:szCs w:val="24"/>
        </w:rPr>
        <w:t xml:space="preserve"> okien połaciowych,</w:t>
      </w:r>
    </w:p>
    <w:p w14:paraId="394B4E71" w14:textId="0CB50560"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F12600">
        <w:rPr>
          <w:rFonts w:ascii="Times New Roman" w:hAnsi="Times New Roman" w:cs="Times New Roman"/>
          <w:color w:val="auto"/>
          <w:sz w:val="24"/>
          <w:szCs w:val="24"/>
        </w:rPr>
        <w:t>wykonani</w:t>
      </w:r>
      <w:r w:rsidR="00F12600">
        <w:rPr>
          <w:rFonts w:ascii="Times New Roman" w:hAnsi="Times New Roman" w:cs="Times New Roman"/>
          <w:color w:val="auto"/>
          <w:sz w:val="24"/>
          <w:szCs w:val="24"/>
        </w:rPr>
        <w:t>a</w:t>
      </w:r>
      <w:r w:rsidRPr="00F12600">
        <w:rPr>
          <w:rFonts w:ascii="Times New Roman" w:hAnsi="Times New Roman" w:cs="Times New Roman"/>
          <w:color w:val="auto"/>
          <w:sz w:val="24"/>
          <w:szCs w:val="24"/>
        </w:rPr>
        <w:t xml:space="preserve"> nowych obróbek blacharskich, rynien i rur spustowych,</w:t>
      </w:r>
    </w:p>
    <w:p w14:paraId="190D18D3" w14:textId="5063A88F"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F12600">
        <w:rPr>
          <w:rFonts w:ascii="Times New Roman" w:hAnsi="Times New Roman" w:cs="Times New Roman"/>
          <w:color w:val="auto"/>
          <w:sz w:val="24"/>
          <w:szCs w:val="24"/>
        </w:rPr>
        <w:t>remont</w:t>
      </w:r>
      <w:r w:rsidR="00F12600">
        <w:rPr>
          <w:rFonts w:ascii="Times New Roman" w:hAnsi="Times New Roman" w:cs="Times New Roman"/>
          <w:color w:val="auto"/>
          <w:sz w:val="24"/>
          <w:szCs w:val="24"/>
        </w:rPr>
        <w:t>u</w:t>
      </w:r>
      <w:r w:rsidRPr="00F12600">
        <w:rPr>
          <w:rFonts w:ascii="Times New Roman" w:hAnsi="Times New Roman" w:cs="Times New Roman"/>
          <w:color w:val="auto"/>
          <w:sz w:val="24"/>
          <w:szCs w:val="24"/>
        </w:rPr>
        <w:t xml:space="preserve"> konserwatorski</w:t>
      </w:r>
      <w:r w:rsidR="00F12600">
        <w:rPr>
          <w:rFonts w:ascii="Times New Roman" w:hAnsi="Times New Roman" w:cs="Times New Roman"/>
          <w:color w:val="auto"/>
          <w:sz w:val="24"/>
          <w:szCs w:val="24"/>
        </w:rPr>
        <w:t>ego</w:t>
      </w:r>
      <w:r w:rsidRPr="00F12600">
        <w:rPr>
          <w:rFonts w:ascii="Times New Roman" w:hAnsi="Times New Roman" w:cs="Times New Roman"/>
          <w:color w:val="auto"/>
          <w:sz w:val="24"/>
          <w:szCs w:val="24"/>
        </w:rPr>
        <w:t xml:space="preserve"> lica ceglanych elewacji całego budynku z uwzględnieniem detalu elewacyjnego,</w:t>
      </w:r>
    </w:p>
    <w:p w14:paraId="267E0CFA" w14:textId="1A8E27F6"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F12600">
        <w:rPr>
          <w:rFonts w:ascii="Times New Roman" w:hAnsi="Times New Roman" w:cs="Times New Roman"/>
          <w:color w:val="auto"/>
          <w:sz w:val="24"/>
          <w:szCs w:val="24"/>
        </w:rPr>
        <w:t>usunięci</w:t>
      </w:r>
      <w:r w:rsidR="00F12600">
        <w:rPr>
          <w:rFonts w:ascii="Times New Roman" w:hAnsi="Times New Roman" w:cs="Times New Roman"/>
          <w:color w:val="auto"/>
          <w:sz w:val="24"/>
          <w:szCs w:val="24"/>
        </w:rPr>
        <w:t>a</w:t>
      </w:r>
      <w:r w:rsidRPr="00F12600">
        <w:rPr>
          <w:rFonts w:ascii="Times New Roman" w:hAnsi="Times New Roman" w:cs="Times New Roman"/>
          <w:color w:val="auto"/>
          <w:sz w:val="24"/>
          <w:szCs w:val="24"/>
        </w:rPr>
        <w:t xml:space="preserve"> wtórnych elementów, m.in. zewnętrznych schodów stalowych, ścian działowych i klatek schodowych w skrzydłach bocznych,</w:t>
      </w:r>
    </w:p>
    <w:p w14:paraId="4CC4A0BF" w14:textId="44A119D0"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F12600">
        <w:rPr>
          <w:rFonts w:ascii="Times New Roman" w:hAnsi="Times New Roman" w:cs="Times New Roman"/>
          <w:color w:val="auto"/>
          <w:sz w:val="24"/>
          <w:szCs w:val="24"/>
        </w:rPr>
        <w:t>wymian</w:t>
      </w:r>
      <w:r w:rsidR="00F12600">
        <w:rPr>
          <w:rFonts w:ascii="Times New Roman" w:hAnsi="Times New Roman" w:cs="Times New Roman"/>
          <w:color w:val="auto"/>
          <w:sz w:val="24"/>
          <w:szCs w:val="24"/>
        </w:rPr>
        <w:t>y</w:t>
      </w:r>
      <w:r w:rsidRPr="00F12600">
        <w:rPr>
          <w:rFonts w:ascii="Times New Roman" w:hAnsi="Times New Roman" w:cs="Times New Roman"/>
          <w:color w:val="auto"/>
          <w:sz w:val="24"/>
          <w:szCs w:val="24"/>
        </w:rPr>
        <w:t xml:space="preserve"> stolarki okiennej i drzwiowej na nową, zgodn</w:t>
      </w:r>
      <w:r w:rsidR="00F12600">
        <w:rPr>
          <w:rFonts w:ascii="Times New Roman" w:hAnsi="Times New Roman" w:cs="Times New Roman"/>
          <w:color w:val="auto"/>
          <w:sz w:val="24"/>
          <w:szCs w:val="24"/>
        </w:rPr>
        <w:t>ą</w:t>
      </w:r>
      <w:r w:rsidRPr="00F12600">
        <w:rPr>
          <w:rFonts w:ascii="Times New Roman" w:hAnsi="Times New Roman" w:cs="Times New Roman"/>
          <w:color w:val="auto"/>
          <w:sz w:val="24"/>
          <w:szCs w:val="24"/>
        </w:rPr>
        <w:t xml:space="preserve"> z historycznymi wzorami, zmian</w:t>
      </w:r>
      <w:r w:rsidR="00A925DB">
        <w:rPr>
          <w:rFonts w:ascii="Times New Roman" w:hAnsi="Times New Roman" w:cs="Times New Roman"/>
          <w:color w:val="auto"/>
          <w:sz w:val="24"/>
          <w:szCs w:val="24"/>
        </w:rPr>
        <w:t>y</w:t>
      </w:r>
      <w:r w:rsidRPr="00F12600">
        <w:rPr>
          <w:rFonts w:ascii="Times New Roman" w:hAnsi="Times New Roman" w:cs="Times New Roman"/>
          <w:color w:val="auto"/>
          <w:sz w:val="24"/>
          <w:szCs w:val="24"/>
        </w:rPr>
        <w:t xml:space="preserve"> aranżacji elewacji północnej (frontowej) w części środkowej,</w:t>
      </w:r>
    </w:p>
    <w:p w14:paraId="2E5795A1" w14:textId="5BF7F502"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A925DB">
        <w:rPr>
          <w:rFonts w:ascii="Times New Roman" w:hAnsi="Times New Roman" w:cs="Times New Roman"/>
          <w:color w:val="auto"/>
          <w:sz w:val="24"/>
          <w:szCs w:val="24"/>
        </w:rPr>
        <w:t>wykonani</w:t>
      </w:r>
      <w:r w:rsidR="00A925DB">
        <w:rPr>
          <w:rFonts w:ascii="Times New Roman" w:hAnsi="Times New Roman" w:cs="Times New Roman"/>
          <w:color w:val="auto"/>
          <w:sz w:val="24"/>
          <w:szCs w:val="24"/>
        </w:rPr>
        <w:t>a</w:t>
      </w:r>
      <w:r w:rsidRPr="00A925DB">
        <w:rPr>
          <w:rFonts w:ascii="Times New Roman" w:hAnsi="Times New Roman" w:cs="Times New Roman"/>
          <w:color w:val="auto"/>
          <w:sz w:val="24"/>
          <w:szCs w:val="24"/>
        </w:rPr>
        <w:t xml:space="preserve"> nowej aranżacji wnętrza do nowej fun</w:t>
      </w:r>
      <w:r w:rsidR="00A925DB">
        <w:rPr>
          <w:rFonts w:ascii="Times New Roman" w:hAnsi="Times New Roman" w:cs="Times New Roman"/>
          <w:color w:val="auto"/>
          <w:sz w:val="24"/>
          <w:szCs w:val="24"/>
        </w:rPr>
        <w:t>k</w:t>
      </w:r>
      <w:r w:rsidRPr="00A925DB">
        <w:rPr>
          <w:rFonts w:ascii="Times New Roman" w:hAnsi="Times New Roman" w:cs="Times New Roman"/>
          <w:color w:val="auto"/>
          <w:sz w:val="24"/>
          <w:szCs w:val="24"/>
        </w:rPr>
        <w:t>cji z nową dyspozycją skrzydeł bocznych i poddasza,</w:t>
      </w:r>
    </w:p>
    <w:p w14:paraId="71141DF2" w14:textId="7CA2F106"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A925DB">
        <w:rPr>
          <w:rFonts w:ascii="Times New Roman" w:hAnsi="Times New Roman" w:cs="Times New Roman"/>
          <w:color w:val="auto"/>
          <w:sz w:val="24"/>
          <w:szCs w:val="24"/>
        </w:rPr>
        <w:t>wykonani</w:t>
      </w:r>
      <w:r w:rsidR="00A925DB">
        <w:rPr>
          <w:rFonts w:ascii="Times New Roman" w:hAnsi="Times New Roman" w:cs="Times New Roman"/>
          <w:color w:val="auto"/>
          <w:sz w:val="24"/>
          <w:szCs w:val="24"/>
        </w:rPr>
        <w:t>a</w:t>
      </w:r>
      <w:r w:rsidRPr="00A925DB">
        <w:rPr>
          <w:rFonts w:ascii="Times New Roman" w:hAnsi="Times New Roman" w:cs="Times New Roman"/>
          <w:color w:val="auto"/>
          <w:sz w:val="24"/>
          <w:szCs w:val="24"/>
        </w:rPr>
        <w:t xml:space="preserve"> nowych podłóg i posadzek,</w:t>
      </w:r>
    </w:p>
    <w:p w14:paraId="193615C8" w14:textId="5E6448E3" w:rsidR="008F26F1" w:rsidRDefault="008F26F1" w:rsidP="00CD7A18">
      <w:pPr>
        <w:pStyle w:val="Tekstpodstawowy3"/>
        <w:numPr>
          <w:ilvl w:val="0"/>
          <w:numId w:val="44"/>
        </w:numPr>
        <w:spacing w:after="0"/>
        <w:ind w:left="709" w:hanging="284"/>
        <w:jc w:val="both"/>
        <w:rPr>
          <w:rFonts w:ascii="Times New Roman" w:hAnsi="Times New Roman" w:cs="Times New Roman"/>
          <w:color w:val="auto"/>
          <w:sz w:val="24"/>
          <w:szCs w:val="24"/>
        </w:rPr>
      </w:pPr>
      <w:r w:rsidRPr="00A925DB">
        <w:rPr>
          <w:rFonts w:ascii="Times New Roman" w:hAnsi="Times New Roman" w:cs="Times New Roman"/>
          <w:color w:val="auto"/>
          <w:sz w:val="24"/>
          <w:szCs w:val="24"/>
        </w:rPr>
        <w:t>wykonani</w:t>
      </w:r>
      <w:r w:rsidR="00A925DB">
        <w:rPr>
          <w:rFonts w:ascii="Times New Roman" w:hAnsi="Times New Roman" w:cs="Times New Roman"/>
          <w:color w:val="auto"/>
          <w:sz w:val="24"/>
          <w:szCs w:val="24"/>
        </w:rPr>
        <w:t>a</w:t>
      </w:r>
      <w:r w:rsidRPr="00A925DB">
        <w:rPr>
          <w:rFonts w:ascii="Times New Roman" w:hAnsi="Times New Roman" w:cs="Times New Roman"/>
          <w:color w:val="auto"/>
          <w:sz w:val="24"/>
          <w:szCs w:val="24"/>
        </w:rPr>
        <w:t xml:space="preserve"> nowych instalacji: elektrycznej, wizyjnej, p.poż., odgromowej, wod</w:t>
      </w:r>
      <w:r w:rsidR="005E182D">
        <w:rPr>
          <w:rFonts w:ascii="Times New Roman" w:hAnsi="Times New Roman" w:cs="Times New Roman"/>
          <w:color w:val="auto"/>
          <w:sz w:val="24"/>
          <w:szCs w:val="24"/>
        </w:rPr>
        <w:t>.</w:t>
      </w:r>
      <w:r w:rsidRPr="00A925DB">
        <w:rPr>
          <w:rFonts w:ascii="Times New Roman" w:hAnsi="Times New Roman" w:cs="Times New Roman"/>
          <w:color w:val="auto"/>
          <w:sz w:val="24"/>
          <w:szCs w:val="24"/>
        </w:rPr>
        <w:t>-kan</w:t>
      </w:r>
      <w:r w:rsidR="005E182D">
        <w:rPr>
          <w:rFonts w:ascii="Times New Roman" w:hAnsi="Times New Roman" w:cs="Times New Roman"/>
          <w:color w:val="auto"/>
          <w:sz w:val="24"/>
          <w:szCs w:val="24"/>
        </w:rPr>
        <w:t>.</w:t>
      </w:r>
      <w:r w:rsidRPr="00A925DB">
        <w:rPr>
          <w:rFonts w:ascii="Times New Roman" w:hAnsi="Times New Roman" w:cs="Times New Roman"/>
          <w:color w:val="auto"/>
          <w:sz w:val="24"/>
          <w:szCs w:val="24"/>
        </w:rPr>
        <w:t>, co i wentylacyjnej</w:t>
      </w:r>
      <w:r w:rsidR="005D230C">
        <w:rPr>
          <w:rFonts w:ascii="Times New Roman" w:hAnsi="Times New Roman" w:cs="Times New Roman"/>
          <w:color w:val="auto"/>
          <w:sz w:val="24"/>
          <w:szCs w:val="24"/>
        </w:rPr>
        <w:t>,</w:t>
      </w:r>
    </w:p>
    <w:p w14:paraId="484D1CC8" w14:textId="3AEAD849" w:rsidR="005D230C" w:rsidRDefault="005D230C" w:rsidP="00CD7A18">
      <w:pPr>
        <w:pStyle w:val="Tekstpodstawowy3"/>
        <w:numPr>
          <w:ilvl w:val="0"/>
          <w:numId w:val="39"/>
        </w:numPr>
        <w:spacing w:after="0"/>
        <w:ind w:left="482" w:hanging="340"/>
        <w:jc w:val="both"/>
        <w:rPr>
          <w:rFonts w:ascii="Times New Roman" w:hAnsi="Times New Roman" w:cs="Times New Roman"/>
          <w:color w:val="auto"/>
          <w:sz w:val="24"/>
          <w:szCs w:val="24"/>
        </w:rPr>
      </w:pPr>
      <w:r>
        <w:rPr>
          <w:rFonts w:ascii="Times New Roman" w:hAnsi="Times New Roman" w:cs="Times New Roman"/>
          <w:color w:val="auto"/>
          <w:sz w:val="24"/>
          <w:szCs w:val="24"/>
        </w:rPr>
        <w:t>wykonanie następujących tablic:</w:t>
      </w:r>
    </w:p>
    <w:p w14:paraId="5E784641" w14:textId="60F4B92F" w:rsidR="005D230C" w:rsidRDefault="005D230C" w:rsidP="00CD7A18">
      <w:pPr>
        <w:pStyle w:val="Tekstpodstawowy3"/>
        <w:numPr>
          <w:ilvl w:val="0"/>
          <w:numId w:val="45"/>
        </w:numPr>
        <w:spacing w:after="0"/>
        <w:ind w:left="709" w:hanging="284"/>
        <w:jc w:val="both"/>
        <w:rPr>
          <w:rFonts w:ascii="Times New Roman" w:hAnsi="Times New Roman" w:cs="Times New Roman"/>
          <w:color w:val="auto"/>
          <w:sz w:val="24"/>
          <w:szCs w:val="24"/>
        </w:rPr>
      </w:pPr>
      <w:r>
        <w:rPr>
          <w:rFonts w:ascii="Times New Roman" w:hAnsi="Times New Roman" w:cs="Times New Roman"/>
          <w:color w:val="auto"/>
          <w:sz w:val="24"/>
          <w:szCs w:val="24"/>
        </w:rPr>
        <w:t>informacyjnej o projekcie:</w:t>
      </w:r>
    </w:p>
    <w:p w14:paraId="4C7543DE" w14:textId="3DED5B22" w:rsidR="005D230C" w:rsidRDefault="005D230C" w:rsidP="00CD7A18">
      <w:pPr>
        <w:pStyle w:val="Tekstpodstawowy3"/>
        <w:numPr>
          <w:ilvl w:val="0"/>
          <w:numId w:val="46"/>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tablica musi zawierać: nazwę beneficjenta, tytuł projektu, cel projektu, </w:t>
      </w:r>
      <w:r w:rsidRPr="005D230C">
        <w:rPr>
          <w:rFonts w:ascii="Times New Roman" w:hAnsi="Times New Roman" w:cs="Times New Roman"/>
          <w:color w:val="auto"/>
          <w:sz w:val="24"/>
          <w:szCs w:val="24"/>
        </w:rPr>
        <w:t>zestaw logo – znaki FE i UE oraz herb lub oficjalne</w:t>
      </w:r>
      <w:r>
        <w:rPr>
          <w:rFonts w:ascii="Times New Roman" w:hAnsi="Times New Roman" w:cs="Times New Roman"/>
          <w:color w:val="auto"/>
          <w:sz w:val="24"/>
          <w:szCs w:val="24"/>
        </w:rPr>
        <w:t xml:space="preserve"> logo promocyjne województwa, </w:t>
      </w:r>
      <w:r w:rsidRPr="005D230C">
        <w:rPr>
          <w:rFonts w:ascii="Times New Roman" w:hAnsi="Times New Roman" w:cs="Times New Roman"/>
          <w:color w:val="auto"/>
          <w:sz w:val="24"/>
          <w:szCs w:val="24"/>
        </w:rPr>
        <w:t>adres</w:t>
      </w:r>
      <w:r>
        <w:rPr>
          <w:rFonts w:ascii="Times New Roman" w:hAnsi="Times New Roman" w:cs="Times New Roman"/>
          <w:color w:val="auto"/>
          <w:sz w:val="24"/>
          <w:szCs w:val="24"/>
        </w:rPr>
        <w:t xml:space="preserve"> portalu </w:t>
      </w:r>
      <w:hyperlink r:id="rId10" w:history="1">
        <w:r w:rsidRPr="00726DBB">
          <w:rPr>
            <w:rStyle w:val="Hipercze"/>
            <w:sz w:val="24"/>
            <w:szCs w:val="24"/>
          </w:rPr>
          <w:t>www.mapadotacji.gov.pl</w:t>
        </w:r>
      </w:hyperlink>
      <w:r>
        <w:rPr>
          <w:rFonts w:ascii="Times New Roman" w:hAnsi="Times New Roman" w:cs="Times New Roman"/>
          <w:color w:val="auto"/>
          <w:sz w:val="24"/>
          <w:szCs w:val="24"/>
        </w:rPr>
        <w:t>,</w:t>
      </w:r>
    </w:p>
    <w:p w14:paraId="3153CE11" w14:textId="77777777" w:rsidR="005D230C" w:rsidRDefault="005D230C" w:rsidP="00CD7A18">
      <w:pPr>
        <w:pStyle w:val="Tekstpodstawowy3"/>
        <w:numPr>
          <w:ilvl w:val="0"/>
          <w:numId w:val="46"/>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Pr="005D230C">
        <w:rPr>
          <w:rFonts w:ascii="Times New Roman" w:hAnsi="Times New Roman" w:cs="Times New Roman"/>
          <w:color w:val="auto"/>
          <w:sz w:val="24"/>
          <w:szCs w:val="24"/>
        </w:rPr>
        <w:t xml:space="preserve">zór tablicy dostępny </w:t>
      </w:r>
      <w:r>
        <w:rPr>
          <w:rFonts w:ascii="Times New Roman" w:hAnsi="Times New Roman" w:cs="Times New Roman"/>
          <w:color w:val="auto"/>
          <w:sz w:val="24"/>
          <w:szCs w:val="24"/>
        </w:rPr>
        <w:t>jest na stronie</w:t>
      </w:r>
      <w:r w:rsidRPr="005D230C">
        <w:rPr>
          <w:rFonts w:ascii="Times New Roman" w:hAnsi="Times New Roman" w:cs="Times New Roman"/>
          <w:color w:val="auto"/>
          <w:sz w:val="24"/>
          <w:szCs w:val="24"/>
        </w:rPr>
        <w:t xml:space="preserve"> </w:t>
      </w:r>
      <w:hyperlink r:id="rId11" w:history="1">
        <w:r w:rsidRPr="00726DBB">
          <w:rPr>
            <w:rStyle w:val="Hipercze"/>
            <w:sz w:val="24"/>
            <w:szCs w:val="24"/>
          </w:rPr>
          <w:t>www.funduszeeuropejskie.gov.pl/promocja</w:t>
        </w:r>
      </w:hyperlink>
      <w:r>
        <w:rPr>
          <w:rFonts w:ascii="Times New Roman" w:hAnsi="Times New Roman" w:cs="Times New Roman"/>
          <w:color w:val="auto"/>
          <w:sz w:val="24"/>
          <w:szCs w:val="24"/>
        </w:rPr>
        <w:t>,</w:t>
      </w:r>
    </w:p>
    <w:p w14:paraId="1A06B315" w14:textId="0FD9E574" w:rsidR="005D230C" w:rsidRDefault="005D230C" w:rsidP="00CD7A18">
      <w:pPr>
        <w:pStyle w:val="Tekstpodstawowy3"/>
        <w:numPr>
          <w:ilvl w:val="0"/>
          <w:numId w:val="46"/>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Pr="005D230C">
        <w:rPr>
          <w:rFonts w:ascii="Times New Roman" w:hAnsi="Times New Roman" w:cs="Times New Roman"/>
          <w:color w:val="auto"/>
          <w:sz w:val="24"/>
          <w:szCs w:val="24"/>
        </w:rPr>
        <w:t>ablica informacyjna nie może zawierać żadnych dodatkowych inf</w:t>
      </w:r>
      <w:r>
        <w:rPr>
          <w:rFonts w:ascii="Times New Roman" w:hAnsi="Times New Roman" w:cs="Times New Roman"/>
          <w:color w:val="auto"/>
          <w:sz w:val="24"/>
          <w:szCs w:val="24"/>
        </w:rPr>
        <w:t>ormacji i elementów graficznych</w:t>
      </w:r>
      <w:r w:rsidRPr="005D230C">
        <w:rPr>
          <w:rFonts w:ascii="Times New Roman" w:hAnsi="Times New Roman" w:cs="Times New Roman"/>
          <w:color w:val="auto"/>
          <w:sz w:val="24"/>
          <w:szCs w:val="24"/>
        </w:rPr>
        <w:t xml:space="preserve"> niż w/w</w:t>
      </w:r>
      <w:r>
        <w:rPr>
          <w:rFonts w:ascii="Times New Roman" w:hAnsi="Times New Roman" w:cs="Times New Roman"/>
          <w:color w:val="auto"/>
          <w:sz w:val="24"/>
          <w:szCs w:val="24"/>
        </w:rPr>
        <w:t>,</w:t>
      </w:r>
    </w:p>
    <w:p w14:paraId="38BA1A40" w14:textId="4D58BF00" w:rsidR="005D230C" w:rsidRDefault="005D230C" w:rsidP="00CD7A18">
      <w:pPr>
        <w:pStyle w:val="Tekstpodstawowy3"/>
        <w:numPr>
          <w:ilvl w:val="0"/>
          <w:numId w:val="46"/>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m</w:t>
      </w:r>
      <w:r w:rsidRPr="005D230C">
        <w:rPr>
          <w:rFonts w:ascii="Times New Roman" w:hAnsi="Times New Roman" w:cs="Times New Roman"/>
          <w:color w:val="auto"/>
          <w:sz w:val="24"/>
          <w:szCs w:val="24"/>
        </w:rPr>
        <w:t xml:space="preserve">inimalny rozmiar </w:t>
      </w:r>
      <w:r>
        <w:rPr>
          <w:rFonts w:ascii="Times New Roman" w:hAnsi="Times New Roman" w:cs="Times New Roman"/>
          <w:color w:val="auto"/>
          <w:sz w:val="24"/>
          <w:szCs w:val="24"/>
        </w:rPr>
        <w:t xml:space="preserve">tablicy </w:t>
      </w:r>
      <w:r w:rsidRPr="005D230C">
        <w:rPr>
          <w:rFonts w:ascii="Times New Roman" w:hAnsi="Times New Roman" w:cs="Times New Roman"/>
          <w:color w:val="auto"/>
          <w:sz w:val="24"/>
          <w:szCs w:val="24"/>
        </w:rPr>
        <w:t>to 80</w:t>
      </w:r>
      <w:r>
        <w:rPr>
          <w:rFonts w:ascii="Times New Roman" w:hAnsi="Times New Roman" w:cs="Times New Roman"/>
          <w:color w:val="auto"/>
          <w:sz w:val="24"/>
          <w:szCs w:val="24"/>
        </w:rPr>
        <w:t xml:space="preserve"> </w:t>
      </w:r>
      <w:r w:rsidRPr="005D230C">
        <w:rPr>
          <w:rFonts w:ascii="Times New Roman" w:hAnsi="Times New Roman" w:cs="Times New Roman"/>
          <w:color w:val="auto"/>
          <w:sz w:val="24"/>
          <w:szCs w:val="24"/>
        </w:rPr>
        <w:t>x</w:t>
      </w:r>
      <w:r>
        <w:rPr>
          <w:rFonts w:ascii="Times New Roman" w:hAnsi="Times New Roman" w:cs="Times New Roman"/>
          <w:color w:val="auto"/>
          <w:sz w:val="24"/>
          <w:szCs w:val="24"/>
        </w:rPr>
        <w:t xml:space="preserve"> </w:t>
      </w:r>
      <w:r w:rsidR="00955E96">
        <w:rPr>
          <w:rFonts w:ascii="Times New Roman" w:hAnsi="Times New Roman" w:cs="Times New Roman"/>
          <w:color w:val="auto"/>
          <w:sz w:val="24"/>
          <w:szCs w:val="24"/>
        </w:rPr>
        <w:t>120 cm (wymiary europalety),</w:t>
      </w:r>
      <w:r w:rsidRPr="005D230C">
        <w:rPr>
          <w:rFonts w:ascii="Times New Roman" w:hAnsi="Times New Roman" w:cs="Times New Roman"/>
          <w:color w:val="auto"/>
          <w:sz w:val="24"/>
          <w:szCs w:val="24"/>
        </w:rPr>
        <w:t xml:space="preserve"> należy dostosować rozmiar t</w:t>
      </w:r>
      <w:r w:rsidR="00955E96">
        <w:rPr>
          <w:rFonts w:ascii="Times New Roman" w:hAnsi="Times New Roman" w:cs="Times New Roman"/>
          <w:color w:val="auto"/>
          <w:sz w:val="24"/>
          <w:szCs w:val="24"/>
        </w:rPr>
        <w:t>ablicy do ilości tekstu</w:t>
      </w:r>
      <w:r w:rsidRPr="005D230C">
        <w:rPr>
          <w:rFonts w:ascii="Times New Roman" w:hAnsi="Times New Roman" w:cs="Times New Roman"/>
          <w:color w:val="auto"/>
          <w:sz w:val="24"/>
          <w:szCs w:val="24"/>
        </w:rPr>
        <w:t xml:space="preserve"> z zachowan</w:t>
      </w:r>
      <w:r w:rsidR="00955E96">
        <w:rPr>
          <w:rFonts w:ascii="Times New Roman" w:hAnsi="Times New Roman" w:cs="Times New Roman"/>
          <w:color w:val="auto"/>
          <w:sz w:val="24"/>
          <w:szCs w:val="24"/>
        </w:rPr>
        <w:t>iem czytelności zawartej treści, tablica</w:t>
      </w:r>
      <w:r w:rsidRPr="005D230C">
        <w:rPr>
          <w:rFonts w:ascii="Times New Roman" w:hAnsi="Times New Roman" w:cs="Times New Roman"/>
          <w:color w:val="auto"/>
          <w:sz w:val="24"/>
          <w:szCs w:val="24"/>
        </w:rPr>
        <w:t xml:space="preserve"> wykonana z materiału stanowiącego trwałe podłoże zapewniające </w:t>
      </w:r>
      <w:r w:rsidR="00F04BF7">
        <w:rPr>
          <w:rFonts w:ascii="Times New Roman" w:hAnsi="Times New Roman" w:cs="Times New Roman"/>
          <w:color w:val="auto"/>
          <w:sz w:val="24"/>
          <w:szCs w:val="24"/>
        </w:rPr>
        <w:t xml:space="preserve">jej estetyczny wygląd </w:t>
      </w:r>
      <w:r w:rsidRPr="005D230C">
        <w:rPr>
          <w:rFonts w:ascii="Times New Roman" w:hAnsi="Times New Roman" w:cs="Times New Roman"/>
          <w:color w:val="auto"/>
          <w:sz w:val="24"/>
          <w:szCs w:val="24"/>
        </w:rPr>
        <w:t>przez cały okres realizacji projektu, tj. co najmniej 2 lata, wykonana w sposób umożliwiający jej st</w:t>
      </w:r>
      <w:r w:rsidR="00F04BF7">
        <w:rPr>
          <w:rFonts w:ascii="Times New Roman" w:hAnsi="Times New Roman" w:cs="Times New Roman"/>
          <w:color w:val="auto"/>
          <w:sz w:val="24"/>
          <w:szCs w:val="24"/>
        </w:rPr>
        <w:t>abilne umocowanie,</w:t>
      </w:r>
    </w:p>
    <w:p w14:paraId="758166C9" w14:textId="1ECD94B8" w:rsidR="005D230C" w:rsidRPr="00F04BF7" w:rsidRDefault="00F04BF7" w:rsidP="00CD7A18">
      <w:pPr>
        <w:pStyle w:val="Tekstpodstawowy3"/>
        <w:numPr>
          <w:ilvl w:val="0"/>
          <w:numId w:val="46"/>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tablicę </w:t>
      </w:r>
      <w:r w:rsidR="005D230C" w:rsidRPr="00F04BF7">
        <w:rPr>
          <w:rFonts w:ascii="Times New Roman" w:hAnsi="Times New Roman" w:cs="Times New Roman"/>
          <w:color w:val="auto"/>
          <w:sz w:val="24"/>
          <w:szCs w:val="24"/>
        </w:rPr>
        <w:t xml:space="preserve">należy wykonać na dzień faktycznego rozpoczęcia robót budowlanych i </w:t>
      </w:r>
      <w:r>
        <w:rPr>
          <w:rFonts w:ascii="Times New Roman" w:hAnsi="Times New Roman" w:cs="Times New Roman"/>
          <w:color w:val="auto"/>
          <w:sz w:val="24"/>
          <w:szCs w:val="24"/>
        </w:rPr>
        <w:t xml:space="preserve">prac </w:t>
      </w:r>
      <w:r w:rsidR="005D230C" w:rsidRPr="00F04BF7">
        <w:rPr>
          <w:rFonts w:ascii="Times New Roman" w:hAnsi="Times New Roman" w:cs="Times New Roman"/>
          <w:color w:val="auto"/>
          <w:sz w:val="24"/>
          <w:szCs w:val="24"/>
        </w:rPr>
        <w:t>konserwatorskich</w:t>
      </w:r>
      <w:r w:rsidR="00556FD4">
        <w:rPr>
          <w:rFonts w:ascii="Times New Roman" w:hAnsi="Times New Roman" w:cs="Times New Roman"/>
          <w:color w:val="auto"/>
          <w:sz w:val="24"/>
          <w:szCs w:val="24"/>
        </w:rPr>
        <w:t>,</w:t>
      </w:r>
    </w:p>
    <w:p w14:paraId="1C749CBF" w14:textId="3DD7B6C3" w:rsidR="005D230C" w:rsidRDefault="00447DE1" w:rsidP="00CD7A18">
      <w:pPr>
        <w:pStyle w:val="Tekstpodstawowy3"/>
        <w:numPr>
          <w:ilvl w:val="0"/>
          <w:numId w:val="45"/>
        </w:numPr>
        <w:spacing w:after="0"/>
        <w:ind w:left="709" w:hanging="284"/>
        <w:jc w:val="both"/>
        <w:rPr>
          <w:rFonts w:ascii="Times New Roman" w:hAnsi="Times New Roman" w:cs="Times New Roman"/>
          <w:color w:val="auto"/>
          <w:sz w:val="24"/>
          <w:szCs w:val="24"/>
        </w:rPr>
      </w:pPr>
      <w:r>
        <w:rPr>
          <w:rFonts w:ascii="Times New Roman" w:hAnsi="Times New Roman" w:cs="Times New Roman"/>
          <w:color w:val="auto"/>
          <w:sz w:val="24"/>
          <w:szCs w:val="24"/>
        </w:rPr>
        <w:t>pamiątkowej:</w:t>
      </w:r>
    </w:p>
    <w:p w14:paraId="240C331A" w14:textId="77777777" w:rsidR="00447DE1" w:rsidRDefault="00447DE1" w:rsidP="00CD7A18">
      <w:pPr>
        <w:pStyle w:val="Tekstpodstawowy3"/>
        <w:numPr>
          <w:ilvl w:val="0"/>
          <w:numId w:val="47"/>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tablica musi </w:t>
      </w:r>
      <w:r w:rsidRPr="00447DE1">
        <w:rPr>
          <w:rFonts w:ascii="Times New Roman" w:hAnsi="Times New Roman" w:cs="Times New Roman"/>
          <w:color w:val="auto"/>
          <w:sz w:val="24"/>
          <w:szCs w:val="24"/>
        </w:rPr>
        <w:t>być wykonana w wymiarach formatu A3, na podłożu zapewniającym jej estetyczny wygląd przez co najmniej okres trwałości projektu, tj. minimum 5 lat,</w:t>
      </w:r>
    </w:p>
    <w:p w14:paraId="25A1B6CD" w14:textId="77777777" w:rsidR="00447DE1" w:rsidRDefault="00447DE1" w:rsidP="00CD7A18">
      <w:pPr>
        <w:pStyle w:val="Tekstpodstawowy3"/>
        <w:numPr>
          <w:ilvl w:val="0"/>
          <w:numId w:val="47"/>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tablica musi </w:t>
      </w:r>
      <w:r w:rsidRPr="00447DE1">
        <w:rPr>
          <w:rFonts w:ascii="Times New Roman" w:hAnsi="Times New Roman" w:cs="Times New Roman"/>
          <w:color w:val="auto"/>
          <w:sz w:val="24"/>
          <w:szCs w:val="24"/>
        </w:rPr>
        <w:t>zawierać</w:t>
      </w:r>
      <w:r>
        <w:rPr>
          <w:rFonts w:ascii="Times New Roman" w:hAnsi="Times New Roman" w:cs="Times New Roman"/>
          <w:color w:val="auto"/>
          <w:sz w:val="24"/>
          <w:szCs w:val="24"/>
        </w:rPr>
        <w:t xml:space="preserve">: nazwę beneficjenta, tytuł projektu, cel projektu, </w:t>
      </w:r>
      <w:r w:rsidRPr="00447DE1">
        <w:rPr>
          <w:rFonts w:ascii="Times New Roman" w:hAnsi="Times New Roman" w:cs="Times New Roman"/>
          <w:color w:val="auto"/>
          <w:sz w:val="24"/>
          <w:szCs w:val="24"/>
        </w:rPr>
        <w:t>zestaw logo – znaki FE i UE oraz herb lub oficjalne</w:t>
      </w:r>
      <w:r>
        <w:rPr>
          <w:rFonts w:ascii="Times New Roman" w:hAnsi="Times New Roman" w:cs="Times New Roman"/>
          <w:color w:val="auto"/>
          <w:sz w:val="24"/>
          <w:szCs w:val="24"/>
        </w:rPr>
        <w:t xml:space="preserve"> logo promocyjne województwa, </w:t>
      </w:r>
      <w:r w:rsidRPr="00447DE1">
        <w:rPr>
          <w:rFonts w:ascii="Times New Roman" w:hAnsi="Times New Roman" w:cs="Times New Roman"/>
          <w:color w:val="auto"/>
          <w:sz w:val="24"/>
          <w:szCs w:val="24"/>
        </w:rPr>
        <w:t>adres</w:t>
      </w:r>
      <w:r>
        <w:rPr>
          <w:rFonts w:ascii="Times New Roman" w:hAnsi="Times New Roman" w:cs="Times New Roman"/>
          <w:color w:val="auto"/>
          <w:sz w:val="24"/>
          <w:szCs w:val="24"/>
        </w:rPr>
        <w:t xml:space="preserve"> portalu </w:t>
      </w:r>
      <w:hyperlink r:id="rId12" w:history="1">
        <w:r w:rsidRPr="00726DBB">
          <w:rPr>
            <w:rStyle w:val="Hipercze"/>
            <w:sz w:val="24"/>
            <w:szCs w:val="24"/>
          </w:rPr>
          <w:t>www.mapadotacji.gov.pl</w:t>
        </w:r>
      </w:hyperlink>
      <w:r>
        <w:rPr>
          <w:rFonts w:ascii="Times New Roman" w:hAnsi="Times New Roman" w:cs="Times New Roman"/>
          <w:color w:val="auto"/>
          <w:sz w:val="24"/>
          <w:szCs w:val="24"/>
        </w:rPr>
        <w:t>,</w:t>
      </w:r>
    </w:p>
    <w:p w14:paraId="4680BC4C" w14:textId="77777777" w:rsidR="00447DE1" w:rsidRDefault="00447DE1" w:rsidP="00CD7A18">
      <w:pPr>
        <w:pStyle w:val="Tekstpodstawowy3"/>
        <w:numPr>
          <w:ilvl w:val="0"/>
          <w:numId w:val="47"/>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w:t>
      </w:r>
      <w:r w:rsidRPr="00447DE1">
        <w:rPr>
          <w:rFonts w:ascii="Times New Roman" w:hAnsi="Times New Roman" w:cs="Times New Roman"/>
          <w:color w:val="auto"/>
          <w:sz w:val="24"/>
          <w:szCs w:val="24"/>
        </w:rPr>
        <w:t xml:space="preserve">zór tablicy dostępny </w:t>
      </w:r>
      <w:r>
        <w:rPr>
          <w:rFonts w:ascii="Times New Roman" w:hAnsi="Times New Roman" w:cs="Times New Roman"/>
          <w:color w:val="auto"/>
          <w:sz w:val="24"/>
          <w:szCs w:val="24"/>
        </w:rPr>
        <w:t>jest na stronie</w:t>
      </w:r>
      <w:r w:rsidRPr="00447DE1">
        <w:rPr>
          <w:rFonts w:ascii="Times New Roman" w:hAnsi="Times New Roman" w:cs="Times New Roman"/>
          <w:color w:val="auto"/>
          <w:sz w:val="24"/>
          <w:szCs w:val="24"/>
        </w:rPr>
        <w:t xml:space="preserve"> </w:t>
      </w:r>
      <w:hyperlink r:id="rId13" w:history="1">
        <w:r w:rsidRPr="00726DBB">
          <w:rPr>
            <w:rStyle w:val="Hipercze"/>
            <w:sz w:val="24"/>
            <w:szCs w:val="24"/>
          </w:rPr>
          <w:t>www.funduszeeuropejskie.gov.pl/promocja</w:t>
        </w:r>
      </w:hyperlink>
      <w:r>
        <w:rPr>
          <w:rFonts w:ascii="Times New Roman" w:hAnsi="Times New Roman" w:cs="Times New Roman"/>
          <w:color w:val="auto"/>
          <w:sz w:val="24"/>
          <w:szCs w:val="24"/>
        </w:rPr>
        <w:t>,</w:t>
      </w:r>
    </w:p>
    <w:p w14:paraId="6CFDC1F7" w14:textId="4FCF0898" w:rsidR="00447DE1" w:rsidRDefault="00447DE1" w:rsidP="00CD7A18">
      <w:pPr>
        <w:pStyle w:val="Tekstpodstawowy3"/>
        <w:numPr>
          <w:ilvl w:val="0"/>
          <w:numId w:val="47"/>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Pr="00447DE1">
        <w:rPr>
          <w:rFonts w:ascii="Times New Roman" w:hAnsi="Times New Roman" w:cs="Times New Roman"/>
          <w:color w:val="auto"/>
          <w:sz w:val="24"/>
          <w:szCs w:val="24"/>
        </w:rPr>
        <w:t>ablica pamiątkowa nie może zawierać żadnych dodatkowych inf</w:t>
      </w:r>
      <w:r>
        <w:rPr>
          <w:rFonts w:ascii="Times New Roman" w:hAnsi="Times New Roman" w:cs="Times New Roman"/>
          <w:color w:val="auto"/>
          <w:sz w:val="24"/>
          <w:szCs w:val="24"/>
        </w:rPr>
        <w:t>ormacji i elementów graficznych</w:t>
      </w:r>
      <w:r w:rsidRPr="00447DE1">
        <w:rPr>
          <w:rFonts w:ascii="Times New Roman" w:hAnsi="Times New Roman" w:cs="Times New Roman"/>
          <w:color w:val="auto"/>
          <w:sz w:val="24"/>
          <w:szCs w:val="24"/>
        </w:rPr>
        <w:t xml:space="preserve"> niż w/w</w:t>
      </w:r>
      <w:r>
        <w:rPr>
          <w:rFonts w:ascii="Times New Roman" w:hAnsi="Times New Roman" w:cs="Times New Roman"/>
          <w:color w:val="auto"/>
          <w:sz w:val="24"/>
          <w:szCs w:val="24"/>
        </w:rPr>
        <w:t>,</w:t>
      </w:r>
    </w:p>
    <w:p w14:paraId="424E1CA4" w14:textId="2313E956" w:rsidR="00447DE1" w:rsidRPr="00556FD4" w:rsidRDefault="00556FD4" w:rsidP="00CD7A18">
      <w:pPr>
        <w:pStyle w:val="Tekstpodstawowy3"/>
        <w:numPr>
          <w:ilvl w:val="0"/>
          <w:numId w:val="47"/>
        </w:numPr>
        <w:spacing w:after="0"/>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tablicę </w:t>
      </w:r>
      <w:r w:rsidRPr="00F04BF7">
        <w:rPr>
          <w:rFonts w:ascii="Times New Roman" w:hAnsi="Times New Roman" w:cs="Times New Roman"/>
          <w:color w:val="auto"/>
          <w:sz w:val="24"/>
          <w:szCs w:val="24"/>
        </w:rPr>
        <w:t xml:space="preserve">należy wykonać </w:t>
      </w:r>
      <w:r w:rsidRPr="00556FD4">
        <w:rPr>
          <w:rFonts w:ascii="Times New Roman" w:hAnsi="Times New Roman" w:cs="Times New Roman"/>
          <w:color w:val="auto"/>
          <w:sz w:val="24"/>
          <w:szCs w:val="24"/>
        </w:rPr>
        <w:t>po realizacji zadania</w:t>
      </w:r>
      <w:r>
        <w:rPr>
          <w:rFonts w:ascii="Times New Roman" w:hAnsi="Times New Roman" w:cs="Times New Roman"/>
          <w:color w:val="auto"/>
          <w:sz w:val="24"/>
          <w:szCs w:val="24"/>
        </w:rPr>
        <w:t>.</w:t>
      </w:r>
    </w:p>
    <w:p w14:paraId="68629346" w14:textId="3F1E33B0" w:rsidR="001F178E" w:rsidRPr="0069048B" w:rsidRDefault="001F178E" w:rsidP="00C6294E">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 xml:space="preserve">Szczegółowy opis i zakres </w:t>
      </w:r>
      <w:r w:rsidR="00D2473A" w:rsidRPr="0069048B">
        <w:rPr>
          <w:rFonts w:ascii="Times New Roman" w:hAnsi="Times New Roman" w:cs="Times New Roman"/>
          <w:color w:val="auto"/>
          <w:sz w:val="24"/>
          <w:szCs w:val="24"/>
          <w:lang w:eastAsia="pl-PL"/>
        </w:rPr>
        <w:t>przedmiotu zamówienia</w:t>
      </w:r>
      <w:r w:rsidRPr="0069048B">
        <w:rPr>
          <w:rFonts w:ascii="Times New Roman" w:hAnsi="Times New Roman" w:cs="Times New Roman"/>
          <w:color w:val="auto"/>
          <w:sz w:val="24"/>
          <w:szCs w:val="24"/>
          <w:lang w:eastAsia="pl-PL"/>
        </w:rPr>
        <w:t xml:space="preserve"> zawarty jest w </w:t>
      </w:r>
      <w:r w:rsidR="00D2473A" w:rsidRPr="0069048B">
        <w:rPr>
          <w:rFonts w:ascii="Times New Roman" w:hAnsi="Times New Roman" w:cs="Times New Roman"/>
          <w:color w:val="auto"/>
          <w:sz w:val="24"/>
          <w:szCs w:val="24"/>
          <w:lang w:eastAsia="pl-PL"/>
        </w:rPr>
        <w:t>dokumentacji projektowej</w:t>
      </w:r>
      <w:r w:rsidR="001169CA" w:rsidRPr="0069048B">
        <w:rPr>
          <w:rFonts w:ascii="Times New Roman" w:hAnsi="Times New Roman" w:cs="Times New Roman"/>
          <w:color w:val="auto"/>
          <w:sz w:val="24"/>
          <w:szCs w:val="24"/>
          <w:lang w:eastAsia="pl-PL"/>
        </w:rPr>
        <w:t xml:space="preserve"> </w:t>
      </w:r>
      <w:r w:rsidR="00D2473A" w:rsidRPr="0069048B">
        <w:rPr>
          <w:rFonts w:ascii="Times New Roman" w:hAnsi="Times New Roman" w:cs="Times New Roman"/>
          <w:color w:val="auto"/>
          <w:sz w:val="24"/>
          <w:szCs w:val="24"/>
          <w:lang w:eastAsia="pl-PL"/>
        </w:rPr>
        <w:t>oraz program</w:t>
      </w:r>
      <w:r w:rsidR="005E182D">
        <w:rPr>
          <w:rFonts w:ascii="Times New Roman" w:hAnsi="Times New Roman" w:cs="Times New Roman"/>
          <w:color w:val="auto"/>
          <w:sz w:val="24"/>
          <w:szCs w:val="24"/>
          <w:lang w:eastAsia="pl-PL"/>
        </w:rPr>
        <w:t>ach</w:t>
      </w:r>
      <w:r w:rsidR="001169CA" w:rsidRPr="0069048B">
        <w:rPr>
          <w:rFonts w:ascii="Times New Roman" w:hAnsi="Times New Roman" w:cs="Times New Roman"/>
          <w:color w:val="auto"/>
          <w:sz w:val="24"/>
          <w:szCs w:val="24"/>
          <w:lang w:eastAsia="pl-PL"/>
        </w:rPr>
        <w:t xml:space="preserve"> prac konserwatorskich – </w:t>
      </w:r>
      <w:r w:rsidR="001A10E7" w:rsidRPr="0069048B">
        <w:rPr>
          <w:rFonts w:ascii="Times New Roman" w:hAnsi="Times New Roman" w:cs="Times New Roman"/>
          <w:color w:val="auto"/>
          <w:sz w:val="24"/>
          <w:szCs w:val="24"/>
          <w:lang w:eastAsia="pl-PL"/>
        </w:rPr>
        <w:t>załącznikach</w:t>
      </w:r>
      <w:r w:rsidR="00D2473A" w:rsidRPr="0069048B">
        <w:rPr>
          <w:rFonts w:ascii="Times New Roman" w:hAnsi="Times New Roman" w:cs="Times New Roman"/>
          <w:color w:val="auto"/>
          <w:sz w:val="24"/>
          <w:szCs w:val="24"/>
          <w:lang w:eastAsia="pl-PL"/>
        </w:rPr>
        <w:t xml:space="preserve"> do zapytania ofertowego. Dołączone do zapytania ofertowego</w:t>
      </w:r>
      <w:r w:rsidRPr="0069048B">
        <w:rPr>
          <w:rFonts w:ascii="Times New Roman" w:hAnsi="Times New Roman" w:cs="Times New Roman"/>
          <w:color w:val="auto"/>
          <w:sz w:val="24"/>
          <w:szCs w:val="24"/>
          <w:lang w:eastAsia="pl-PL"/>
        </w:rPr>
        <w:t xml:space="preserve"> </w:t>
      </w:r>
      <w:r w:rsidR="00D2473A" w:rsidRPr="0069048B">
        <w:rPr>
          <w:rFonts w:ascii="Times New Roman" w:hAnsi="Times New Roman" w:cs="Times New Roman"/>
          <w:color w:val="auto"/>
          <w:sz w:val="24"/>
          <w:szCs w:val="24"/>
          <w:lang w:eastAsia="pl-PL"/>
        </w:rPr>
        <w:t>przedmiary</w:t>
      </w:r>
      <w:r w:rsidRPr="0069048B">
        <w:rPr>
          <w:rFonts w:ascii="Times New Roman" w:hAnsi="Times New Roman" w:cs="Times New Roman"/>
          <w:color w:val="auto"/>
          <w:sz w:val="24"/>
          <w:szCs w:val="24"/>
          <w:lang w:eastAsia="pl-PL"/>
        </w:rPr>
        <w:t xml:space="preserve"> </w:t>
      </w:r>
      <w:r w:rsidR="00D2473A" w:rsidRPr="0069048B">
        <w:rPr>
          <w:rFonts w:ascii="Times New Roman" w:hAnsi="Times New Roman" w:cs="Times New Roman"/>
          <w:color w:val="auto"/>
          <w:sz w:val="24"/>
          <w:szCs w:val="24"/>
          <w:lang w:eastAsia="pl-PL"/>
        </w:rPr>
        <w:t>stanowią jedynie dokument pomocniczy</w:t>
      </w:r>
      <w:r w:rsidRPr="0069048B">
        <w:rPr>
          <w:rFonts w:ascii="Times New Roman" w:hAnsi="Times New Roman" w:cs="Times New Roman"/>
          <w:color w:val="auto"/>
          <w:sz w:val="24"/>
          <w:szCs w:val="24"/>
          <w:lang w:eastAsia="pl-PL"/>
        </w:rPr>
        <w:t xml:space="preserve"> do przygotowania kosztorysu </w:t>
      </w:r>
      <w:r w:rsidR="003845E4" w:rsidRPr="0069048B">
        <w:rPr>
          <w:rFonts w:ascii="Times New Roman" w:hAnsi="Times New Roman" w:cs="Times New Roman"/>
          <w:color w:val="auto"/>
          <w:sz w:val="24"/>
          <w:szCs w:val="24"/>
          <w:lang w:eastAsia="pl-PL"/>
        </w:rPr>
        <w:t>ofertowego</w:t>
      </w:r>
      <w:r w:rsidR="00E96741" w:rsidRPr="0069048B">
        <w:rPr>
          <w:rFonts w:ascii="Times New Roman" w:hAnsi="Times New Roman" w:cs="Times New Roman"/>
          <w:color w:val="auto"/>
          <w:sz w:val="24"/>
          <w:szCs w:val="24"/>
          <w:lang w:eastAsia="pl-PL"/>
        </w:rPr>
        <w:t xml:space="preserve"> oraz wyceny prac konserwatorskich</w:t>
      </w:r>
      <w:r w:rsidRPr="0069048B">
        <w:rPr>
          <w:rFonts w:ascii="Times New Roman" w:hAnsi="Times New Roman" w:cs="Times New Roman"/>
          <w:color w:val="auto"/>
          <w:sz w:val="24"/>
          <w:szCs w:val="24"/>
          <w:lang w:eastAsia="pl-PL"/>
        </w:rPr>
        <w:t xml:space="preserve"> i nie stanowią</w:t>
      </w:r>
      <w:r w:rsidR="00D2473A" w:rsidRPr="0069048B">
        <w:rPr>
          <w:rFonts w:ascii="Times New Roman" w:hAnsi="Times New Roman" w:cs="Times New Roman"/>
          <w:color w:val="auto"/>
          <w:sz w:val="24"/>
          <w:szCs w:val="24"/>
          <w:lang w:eastAsia="pl-PL"/>
        </w:rPr>
        <w:t xml:space="preserve"> elementu</w:t>
      </w:r>
      <w:r w:rsidRPr="0069048B">
        <w:rPr>
          <w:rFonts w:ascii="Times New Roman" w:hAnsi="Times New Roman" w:cs="Times New Roman"/>
          <w:color w:val="auto"/>
          <w:sz w:val="24"/>
          <w:szCs w:val="24"/>
          <w:lang w:eastAsia="pl-PL"/>
        </w:rPr>
        <w:t xml:space="preserve"> opisu przedmiotu zamówienia.</w:t>
      </w:r>
    </w:p>
    <w:p w14:paraId="28B8E0AA" w14:textId="66C6E3BE" w:rsidR="00147AA4" w:rsidRPr="0069048B" w:rsidRDefault="00147AA4"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0"/>
          <w:lang w:eastAsia="x-none"/>
        </w:rPr>
        <w:t>Dokumentacja projektowa</w:t>
      </w:r>
      <w:r w:rsidRPr="0069048B">
        <w:rPr>
          <w:rFonts w:ascii="Times New Roman" w:hAnsi="Times New Roman" w:cs="Times New Roman"/>
          <w:color w:val="auto"/>
          <w:sz w:val="24"/>
          <w:szCs w:val="20"/>
          <w:lang w:val="x-none" w:eastAsia="x-none"/>
        </w:rPr>
        <w:t>, program</w:t>
      </w:r>
      <w:r w:rsidR="005E182D">
        <w:rPr>
          <w:rFonts w:ascii="Times New Roman" w:hAnsi="Times New Roman" w:cs="Times New Roman"/>
          <w:color w:val="auto"/>
          <w:sz w:val="24"/>
          <w:szCs w:val="20"/>
          <w:lang w:eastAsia="x-none"/>
        </w:rPr>
        <w:t>y</w:t>
      </w:r>
      <w:r w:rsidRPr="0069048B">
        <w:rPr>
          <w:rFonts w:ascii="Times New Roman" w:hAnsi="Times New Roman" w:cs="Times New Roman"/>
          <w:color w:val="auto"/>
          <w:sz w:val="24"/>
          <w:szCs w:val="20"/>
          <w:lang w:val="x-none" w:eastAsia="x-none"/>
        </w:rPr>
        <w:t xml:space="preserve"> prac </w:t>
      </w:r>
      <w:r w:rsidR="00C475E3" w:rsidRPr="0069048B">
        <w:rPr>
          <w:rFonts w:ascii="Times New Roman" w:hAnsi="Times New Roman" w:cs="Times New Roman"/>
          <w:color w:val="auto"/>
          <w:sz w:val="24"/>
          <w:szCs w:val="20"/>
          <w:lang w:val="x-none" w:eastAsia="x-none"/>
        </w:rPr>
        <w:t xml:space="preserve">konserwatorskich </w:t>
      </w:r>
      <w:r w:rsidRPr="0069048B">
        <w:rPr>
          <w:rFonts w:ascii="Times New Roman" w:hAnsi="Times New Roman" w:cs="Times New Roman"/>
          <w:color w:val="auto"/>
          <w:sz w:val="24"/>
          <w:szCs w:val="20"/>
          <w:lang w:val="x-none" w:eastAsia="x-none"/>
        </w:rPr>
        <w:t>lub przedmiary mogą wskazywać dla niektórych materiałów lub urządzeń</w:t>
      </w:r>
      <w:r w:rsidR="009F6E37" w:rsidRPr="0069048B">
        <w:rPr>
          <w:rFonts w:ascii="Times New Roman" w:hAnsi="Times New Roman" w:cs="Times New Roman"/>
          <w:color w:val="auto"/>
          <w:sz w:val="24"/>
          <w:szCs w:val="20"/>
          <w:lang w:val="x-none" w:eastAsia="x-none"/>
        </w:rPr>
        <w:t xml:space="preserve"> znaki towarowe lub pochodzenie.</w:t>
      </w:r>
      <w:r w:rsidRPr="0069048B">
        <w:rPr>
          <w:rFonts w:ascii="Times New Roman" w:hAnsi="Times New Roman" w:cs="Times New Roman"/>
          <w:color w:val="auto"/>
          <w:sz w:val="24"/>
          <w:szCs w:val="20"/>
          <w:lang w:val="x-none" w:eastAsia="x-none"/>
        </w:rPr>
        <w:t xml:space="preserve"> </w:t>
      </w:r>
      <w:r w:rsidR="009F6E37" w:rsidRPr="0069048B">
        <w:rPr>
          <w:rFonts w:ascii="Times New Roman" w:hAnsi="Times New Roman" w:cs="Times New Roman"/>
          <w:color w:val="auto"/>
          <w:sz w:val="24"/>
          <w:szCs w:val="20"/>
          <w:lang w:val="x-none" w:eastAsia="x-none"/>
        </w:rPr>
        <w:t>Z</w:t>
      </w:r>
      <w:r w:rsidRPr="0069048B">
        <w:rPr>
          <w:rFonts w:ascii="Times New Roman" w:hAnsi="Times New Roman" w:cs="Times New Roman"/>
          <w:color w:val="auto"/>
          <w:sz w:val="24"/>
          <w:szCs w:val="20"/>
          <w:lang w:val="x-none" w:eastAsia="x-none"/>
        </w:rPr>
        <w:t>amawiający dopuszcza oferowanie materiałów równoważnych w stosunku do wskazanych</w:t>
      </w:r>
      <w:r w:rsidR="00C475E3" w:rsidRPr="0069048B">
        <w:rPr>
          <w:rFonts w:ascii="Times New Roman" w:hAnsi="Times New Roman" w:cs="Times New Roman"/>
          <w:color w:val="auto"/>
          <w:sz w:val="24"/>
          <w:szCs w:val="20"/>
          <w:lang w:val="x-none" w:eastAsia="x-none"/>
        </w:rPr>
        <w:t xml:space="preserve"> w </w:t>
      </w:r>
      <w:r w:rsidR="00C475E3" w:rsidRPr="0069048B">
        <w:rPr>
          <w:rFonts w:ascii="Times New Roman" w:hAnsi="Times New Roman" w:cs="Times New Roman"/>
          <w:color w:val="auto"/>
          <w:sz w:val="24"/>
          <w:szCs w:val="20"/>
          <w:lang w:eastAsia="x-none"/>
        </w:rPr>
        <w:t>dokumentacji projektowej</w:t>
      </w:r>
      <w:r w:rsidR="00C475E3" w:rsidRPr="0069048B">
        <w:rPr>
          <w:rFonts w:ascii="Times New Roman" w:hAnsi="Times New Roman" w:cs="Times New Roman"/>
          <w:color w:val="auto"/>
          <w:sz w:val="24"/>
          <w:szCs w:val="20"/>
          <w:lang w:val="x-none" w:eastAsia="x-none"/>
        </w:rPr>
        <w:t>, program</w:t>
      </w:r>
      <w:r w:rsidR="005E182D">
        <w:rPr>
          <w:rFonts w:ascii="Times New Roman" w:hAnsi="Times New Roman" w:cs="Times New Roman"/>
          <w:color w:val="auto"/>
          <w:sz w:val="24"/>
          <w:szCs w:val="20"/>
          <w:lang w:eastAsia="x-none"/>
        </w:rPr>
        <w:t>ach</w:t>
      </w:r>
      <w:r w:rsidR="00C475E3" w:rsidRPr="0069048B">
        <w:rPr>
          <w:rFonts w:ascii="Times New Roman" w:hAnsi="Times New Roman" w:cs="Times New Roman"/>
          <w:color w:val="auto"/>
          <w:sz w:val="24"/>
          <w:szCs w:val="20"/>
          <w:lang w:eastAsia="x-none"/>
        </w:rPr>
        <w:t xml:space="preserve"> prac konserwatorskich</w:t>
      </w:r>
      <w:r w:rsidR="00C475E3"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val="x-none" w:eastAsia="x-none"/>
        </w:rPr>
        <w:t>lub przedmiarach pod warunkiem, że zagwarantują one realizację przedmiotu zamówienia w zgodzie z uzyskanymi decyzjami pozwolenia na budowę, zapewnią uzyskanie parametrów co najmniej na takim samym poziomie jak założone w w/w dokumentach oraz będą nie gorsze pod względem:</w:t>
      </w:r>
    </w:p>
    <w:p w14:paraId="578F9ED7" w14:textId="77777777" w:rsidR="00147AA4" w:rsidRPr="0069048B"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charakteru użytkowego (tożsamość funkcji),</w:t>
      </w:r>
    </w:p>
    <w:p w14:paraId="3BCD8A14" w14:textId="77777777" w:rsidR="00147AA4" w:rsidRPr="0069048B"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parametrów techn</w:t>
      </w:r>
      <w:r w:rsidR="00C475E3" w:rsidRPr="0069048B">
        <w:rPr>
          <w:rFonts w:ascii="Times New Roman" w:hAnsi="Times New Roman" w:cs="Times New Roman"/>
          <w:color w:val="auto"/>
          <w:sz w:val="24"/>
          <w:szCs w:val="20"/>
          <w:lang w:eastAsia="pl-PL"/>
        </w:rPr>
        <w:t>icznych (wytrzymałość, trwałość</w:t>
      </w:r>
      <w:r w:rsidRPr="0069048B">
        <w:rPr>
          <w:rFonts w:ascii="Times New Roman" w:hAnsi="Times New Roman" w:cs="Times New Roman"/>
          <w:color w:val="auto"/>
          <w:sz w:val="24"/>
          <w:szCs w:val="20"/>
          <w:lang w:eastAsia="pl-PL"/>
        </w:rPr>
        <w:t>),</w:t>
      </w:r>
    </w:p>
    <w:p w14:paraId="5736F14A" w14:textId="2D3B02B5" w:rsidR="00147AA4" w:rsidRPr="0003702D"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4"/>
          <w:lang w:eastAsia="pl-PL"/>
        </w:rPr>
        <w:t>parame</w:t>
      </w:r>
      <w:r w:rsidR="0003702D">
        <w:rPr>
          <w:rFonts w:ascii="Times New Roman" w:hAnsi="Times New Roman" w:cs="Times New Roman"/>
          <w:color w:val="auto"/>
          <w:sz w:val="24"/>
          <w:szCs w:val="24"/>
          <w:lang w:eastAsia="pl-PL"/>
        </w:rPr>
        <w:t>trów bezpieczeństwa użytkowania,</w:t>
      </w:r>
    </w:p>
    <w:p w14:paraId="4BE3A402" w14:textId="6465BDF5" w:rsidR="0003702D" w:rsidRPr="0003702D" w:rsidRDefault="0003702D"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03702D">
        <w:rPr>
          <w:rFonts w:ascii="Times New Roman" w:hAnsi="Times New Roman" w:cs="Times New Roman"/>
          <w:color w:val="auto"/>
          <w:sz w:val="24"/>
          <w:szCs w:val="24"/>
        </w:rPr>
        <w:t>parametrów technicznych konserwatorskich.</w:t>
      </w:r>
    </w:p>
    <w:p w14:paraId="425B74E5" w14:textId="4611B916" w:rsidR="005E182D" w:rsidRPr="005E182D" w:rsidRDefault="005E182D" w:rsidP="0003490D">
      <w:pPr>
        <w:pStyle w:val="Tekstpodstawowy3"/>
        <w:numPr>
          <w:ilvl w:val="0"/>
          <w:numId w:val="5"/>
        </w:numPr>
        <w:spacing w:after="0"/>
        <w:ind w:left="284" w:hanging="284"/>
        <w:jc w:val="both"/>
        <w:rPr>
          <w:rFonts w:ascii="Times New Roman" w:hAnsi="Times New Roman" w:cs="Times New Roman"/>
          <w:color w:val="auto"/>
          <w:sz w:val="24"/>
          <w:szCs w:val="24"/>
        </w:rPr>
      </w:pPr>
      <w:r>
        <w:rPr>
          <w:rFonts w:ascii="Times New Roman" w:hAnsi="Times New Roman" w:cs="Times New Roman"/>
          <w:color w:val="00000A"/>
          <w:sz w:val="24"/>
          <w:szCs w:val="24"/>
        </w:rPr>
        <w:t xml:space="preserve">Budynek nowego pałacu biskupiego, w którym mają być wykonane prace na I piętrze (na parterze jest </w:t>
      </w:r>
      <w:r w:rsidR="006B3078">
        <w:rPr>
          <w:rFonts w:ascii="Times New Roman" w:hAnsi="Times New Roman" w:cs="Times New Roman"/>
          <w:color w:val="00000A"/>
          <w:sz w:val="24"/>
          <w:szCs w:val="24"/>
        </w:rPr>
        <w:t>Kancelaria Parafii</w:t>
      </w:r>
      <w:r>
        <w:rPr>
          <w:rFonts w:ascii="Times New Roman" w:hAnsi="Times New Roman" w:cs="Times New Roman"/>
          <w:color w:val="00000A"/>
          <w:sz w:val="24"/>
          <w:szCs w:val="24"/>
        </w:rPr>
        <w:t xml:space="preserve">) znajduje się we Fromborku przy ul. Katedralnej 6, działka </w:t>
      </w:r>
      <w:r>
        <w:rPr>
          <w:rFonts w:ascii="Times New Roman" w:hAnsi="Times New Roman" w:cs="Times New Roman"/>
          <w:color w:val="00000A"/>
          <w:sz w:val="24"/>
          <w:szCs w:val="24"/>
        </w:rPr>
        <w:br/>
        <w:t>nr 108 i jest obiektem wpisanym do rejestru zabytków decyzją warmińsko-mazurskiego konserwatora zabytków z dnia 16.10.1967 r. nr rej. A-643.</w:t>
      </w:r>
    </w:p>
    <w:p w14:paraId="1891F04F" w14:textId="694B14F6" w:rsidR="005E182D" w:rsidRDefault="005E182D" w:rsidP="0003490D">
      <w:pPr>
        <w:pStyle w:val="Tekstpodstawowy3"/>
        <w:numPr>
          <w:ilvl w:val="0"/>
          <w:numId w:val="5"/>
        </w:numPr>
        <w:spacing w:after="0"/>
        <w:ind w:left="284" w:hanging="284"/>
        <w:jc w:val="both"/>
        <w:rPr>
          <w:rFonts w:ascii="Times New Roman" w:hAnsi="Times New Roman" w:cs="Times New Roman"/>
          <w:color w:val="auto"/>
          <w:sz w:val="24"/>
          <w:szCs w:val="24"/>
        </w:rPr>
      </w:pPr>
      <w:r>
        <w:rPr>
          <w:rFonts w:ascii="Times New Roman" w:hAnsi="Times New Roman" w:cs="Times New Roman"/>
          <w:color w:val="00000A"/>
          <w:sz w:val="24"/>
          <w:szCs w:val="24"/>
        </w:rPr>
        <w:t xml:space="preserve">Budynek dawnej wozowni znajdujący się we Fromborku przy ul. Katedralnej 6, działka </w:t>
      </w:r>
      <w:r>
        <w:rPr>
          <w:rFonts w:ascii="Times New Roman" w:hAnsi="Times New Roman" w:cs="Times New Roman"/>
          <w:color w:val="00000A"/>
          <w:sz w:val="24"/>
          <w:szCs w:val="24"/>
        </w:rPr>
        <w:br/>
        <w:t>nr 108, jest położony obok nowego pałacu biskupiego na obszarze układu urbanistycznego Starego Miasta ze Wzgórzem Katedralnym we Fromborku, wpisanym do rejestru zabytków decyzją warmińsko-mazurskiego konserwatora zabytków z dnia 15.10.1958 r. nr rej. A-490.</w:t>
      </w:r>
    </w:p>
    <w:p w14:paraId="660AB06F" w14:textId="2AF6FA67" w:rsidR="0095135C" w:rsidRPr="009B00E5" w:rsidRDefault="0095135C" w:rsidP="009B00E5">
      <w:pPr>
        <w:pStyle w:val="Tekstpodstawowy3"/>
        <w:numPr>
          <w:ilvl w:val="0"/>
          <w:numId w:val="5"/>
        </w:numPr>
        <w:spacing w:after="0"/>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Wykonawca zobowiązany jest uwzględnić w cenie oferty</w:t>
      </w:r>
      <w:r w:rsidR="009B00E5">
        <w:rPr>
          <w:rFonts w:ascii="Times New Roman" w:hAnsi="Times New Roman" w:cs="Times New Roman"/>
          <w:color w:val="auto"/>
          <w:sz w:val="24"/>
          <w:szCs w:val="24"/>
        </w:rPr>
        <w:t xml:space="preserve"> zabezpieczenie, przeniesienie i zapewnienie przechowania w okresie realizacji zamówienia przedmiotów </w:t>
      </w:r>
      <w:bookmarkStart w:id="1" w:name="_Hlk508791111"/>
      <w:r w:rsidR="009B00E5">
        <w:rPr>
          <w:rFonts w:ascii="Times New Roman" w:hAnsi="Times New Roman" w:cs="Times New Roman"/>
          <w:color w:val="auto"/>
          <w:sz w:val="24"/>
          <w:szCs w:val="24"/>
        </w:rPr>
        <w:t>(tj.</w:t>
      </w:r>
      <w:r w:rsidR="00577D05">
        <w:rPr>
          <w:rFonts w:ascii="Times New Roman" w:hAnsi="Times New Roman" w:cs="Times New Roman"/>
          <w:color w:val="auto"/>
          <w:sz w:val="24"/>
          <w:szCs w:val="24"/>
        </w:rPr>
        <w:t xml:space="preserve"> m.in.</w:t>
      </w:r>
      <w:r w:rsidR="009B00E5">
        <w:rPr>
          <w:rFonts w:ascii="Times New Roman" w:hAnsi="Times New Roman" w:cs="Times New Roman"/>
          <w:color w:val="auto"/>
          <w:sz w:val="24"/>
          <w:szCs w:val="24"/>
        </w:rPr>
        <w:t xml:space="preserve"> </w:t>
      </w:r>
      <w:r w:rsidR="006B3078" w:rsidRPr="006B3078">
        <w:rPr>
          <w:rFonts w:ascii="Times New Roman" w:hAnsi="Times New Roman" w:cs="Times New Roman"/>
          <w:bCs/>
          <w:color w:val="auto"/>
          <w:sz w:val="24"/>
          <w:szCs w:val="24"/>
        </w:rPr>
        <w:t>klęczniki, figury, gabloty, szafy, obrazy, stoły książki, itp.</w:t>
      </w:r>
      <w:r w:rsidR="006B3078">
        <w:rPr>
          <w:rFonts w:ascii="Times New Roman" w:hAnsi="Times New Roman" w:cs="Times New Roman"/>
          <w:bCs/>
          <w:color w:val="auto"/>
          <w:sz w:val="24"/>
          <w:szCs w:val="24"/>
        </w:rPr>
        <w:t>)</w:t>
      </w:r>
      <w:bookmarkEnd w:id="1"/>
      <w:r w:rsidR="009B00E5">
        <w:rPr>
          <w:rFonts w:ascii="Times New Roman" w:hAnsi="Times New Roman" w:cs="Times New Roman"/>
          <w:color w:val="auto"/>
          <w:sz w:val="24"/>
          <w:szCs w:val="24"/>
        </w:rPr>
        <w:t xml:space="preserve"> znajdujących się  dotychczas </w:t>
      </w:r>
      <w:r w:rsidR="009B00E5" w:rsidRPr="009B00E5">
        <w:rPr>
          <w:rFonts w:ascii="Times New Roman" w:hAnsi="Times New Roman" w:cs="Times New Roman"/>
          <w:color w:val="auto"/>
          <w:sz w:val="24"/>
          <w:szCs w:val="24"/>
        </w:rPr>
        <w:t xml:space="preserve">w </w:t>
      </w:r>
      <w:r w:rsidR="00F71CA9">
        <w:rPr>
          <w:rFonts w:ascii="Times New Roman" w:hAnsi="Times New Roman" w:cs="Times New Roman"/>
          <w:color w:val="auto"/>
          <w:sz w:val="24"/>
          <w:szCs w:val="24"/>
        </w:rPr>
        <w:t xml:space="preserve">budynku </w:t>
      </w:r>
      <w:r w:rsidR="009B00E5" w:rsidRPr="009B00E5">
        <w:rPr>
          <w:rFonts w:ascii="Times New Roman" w:hAnsi="Times New Roman" w:cs="Times New Roman"/>
          <w:color w:val="auto"/>
          <w:sz w:val="24"/>
          <w:szCs w:val="24"/>
        </w:rPr>
        <w:t>wozowni</w:t>
      </w:r>
      <w:r w:rsidR="009B00E5">
        <w:rPr>
          <w:rFonts w:ascii="Times New Roman" w:hAnsi="Times New Roman" w:cs="Times New Roman"/>
          <w:color w:val="auto"/>
          <w:sz w:val="24"/>
          <w:szCs w:val="24"/>
        </w:rPr>
        <w:t>.</w:t>
      </w:r>
    </w:p>
    <w:p w14:paraId="71D37D6B" w14:textId="6E87AD27" w:rsidR="00CA0493" w:rsidRPr="0069048B" w:rsidRDefault="00DA4976"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 xml:space="preserve">Przedmiot zamówienia wykonywany będzie z zastosowaniem klauzuli społecznej, w związku z czym wykonawca wyłoniony do realizacji zamówienia zobowiązany będzie do zatrudnienia na podstawie skierowania z powiatowego urzędu pracy zgodnie z przepisami ustawy z dnia 20 kwietnia 2004 r. o promocji zatrudnienia i instytucjach rynku pracy </w:t>
      </w:r>
      <w:r w:rsidRPr="0069048B">
        <w:rPr>
          <w:rFonts w:ascii="Times New Roman" w:hAnsi="Times New Roman" w:cs="Times New Roman"/>
          <w:color w:val="auto"/>
          <w:sz w:val="24"/>
          <w:szCs w:val="24"/>
        </w:rPr>
        <w:br/>
        <w:t>(Dz. U. z 2017 r. poz. 1065 z późn. zm.), w oparciu o umowę o pracę, w pełnym wymiarze czasu pracy, co najmniej 1 bezrobotnego w rozumieniu art. 2 ust. 1 pkt 2 ustawy o promocji zatrudnienia i instytucjach rynku pracy, przy uwzględnieniu:</w:t>
      </w:r>
    </w:p>
    <w:p w14:paraId="597F7465"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zatrudnienia bezrobotnego w okresie wykonywania przedmiotu zamówienia, tj. podpisania umowy o pracę z bezrobotnym nie później niż w terminie 7 dni licząc od dnia skierowania bezrobotnego przez powiatowy urząd pracy i na okres nie krótszy niż do zakończenia realizacji zamówienia, tj. do upływu okresu obowiązywania umowy z wykonawcą,</w:t>
      </w:r>
    </w:p>
    <w:p w14:paraId="09A130B8"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zatrudnienia, w przypadku rozwiązania stosunku pracy przez bezrobotnego lub wykonawcę przed zakończeniem realizacji zamówienia, na to miejsce innego bezrobotnego, postanowienia ppkt 1 stosuje się odpowiednio,</w:t>
      </w:r>
    </w:p>
    <w:p w14:paraId="07D6B726"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lastRenderedPageBreak/>
        <w:t>przedstawienia zamawiającemu najpóźniej w terminie 3 dni licząc od dnia podpisania umowy na wykonanie przedmiotowego zamówienia kopii oferty pracy przekazanej powiatowemu urzędowi pracy,</w:t>
      </w:r>
    </w:p>
    <w:p w14:paraId="533CD80A"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przedstawienia zamawiającemu najpóźniej w terminie 7 dni licząc od dnia otrzymania z powiatowego urzędu pracy skierowania bezrobotnego kopii tego skierowania oraz kopii zanonimizowanej umowy o pracę zawartej z osobą skierowaną przez powiatowy urząd pracy.</w:t>
      </w:r>
    </w:p>
    <w:p w14:paraId="6038CA0D" w14:textId="6CF73DA9" w:rsidR="00DA4976" w:rsidRDefault="00DA4976" w:rsidP="00CF648E">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Jeżeli wykonawca będzie miał siedzibę lub miejsce zamieszkania poza terytorium Rzeczypospolitej Polskiej, zamiast dokumentów, o których mowa powyżej, może przedstawić zamawiającemu zgłoszenia ofert pracy przekazanych odpowiedniemu organowi zajmującemu się realizacją zadań z zakresu rynku pracy w kraju pochodzenia wykonawcy lub kraju, w którym wykonawca ma swoją siedzibę, odpisy wystawionych przez ten organ dokumentów kierujących bezrobotnego do pracy oraz zanonimizowaną umowę o pracę.</w:t>
      </w:r>
    </w:p>
    <w:p w14:paraId="7DAC4D6E" w14:textId="2894E4BC" w:rsidR="00DA4976" w:rsidRDefault="00DA4976" w:rsidP="00CF648E">
      <w:pPr>
        <w:pStyle w:val="Tekstpodstawowy3"/>
        <w:numPr>
          <w:ilvl w:val="0"/>
          <w:numId w:val="5"/>
        </w:numPr>
        <w:spacing w:after="0"/>
        <w:ind w:left="340" w:hanging="340"/>
        <w:jc w:val="both"/>
        <w:rPr>
          <w:rFonts w:ascii="Times New Roman" w:hAnsi="Times New Roman" w:cs="Times New Roman"/>
          <w:color w:val="auto"/>
          <w:sz w:val="24"/>
          <w:szCs w:val="24"/>
        </w:rPr>
      </w:pPr>
      <w:r w:rsidRPr="00CF648E">
        <w:rPr>
          <w:rFonts w:ascii="Times New Roman" w:hAnsi="Times New Roman" w:cs="Times New Roman"/>
          <w:color w:val="auto"/>
          <w:sz w:val="24"/>
          <w:szCs w:val="24"/>
        </w:rPr>
        <w:t xml:space="preserve">Zamawiającemu będzie przysługiwało prawo zwrócenia się w każdym okresie realizacji zamówienia do wykonawcy o przedstawienie </w:t>
      </w:r>
      <w:r w:rsidR="0003702D">
        <w:rPr>
          <w:rFonts w:ascii="Times New Roman" w:hAnsi="Times New Roman" w:cs="Times New Roman"/>
          <w:color w:val="auto"/>
          <w:sz w:val="24"/>
          <w:szCs w:val="24"/>
        </w:rPr>
        <w:t xml:space="preserve">zanonimizowanej </w:t>
      </w:r>
      <w:r w:rsidRPr="00CF648E">
        <w:rPr>
          <w:rFonts w:ascii="Times New Roman" w:hAnsi="Times New Roman" w:cs="Times New Roman"/>
          <w:color w:val="auto"/>
          <w:sz w:val="24"/>
          <w:szCs w:val="24"/>
        </w:rPr>
        <w:t>dokumentacji zatrudnienia bezrobotnego, wykonawca zobowiązany będzie do przedstawienia dokumentacji zamawiającemu niezwłocznie, jednak nie później niż w terminie 3 dni licząc od dnia wystąpienia o dokumentację przez zamawiającego.</w:t>
      </w:r>
    </w:p>
    <w:p w14:paraId="562366B3" w14:textId="242486EB" w:rsidR="00DA4976" w:rsidRPr="00CF648E" w:rsidRDefault="00DA4976" w:rsidP="00CF648E">
      <w:pPr>
        <w:pStyle w:val="Tekstpodstawowy3"/>
        <w:numPr>
          <w:ilvl w:val="0"/>
          <w:numId w:val="5"/>
        </w:numPr>
        <w:spacing w:after="0"/>
        <w:ind w:left="340" w:hanging="340"/>
        <w:jc w:val="both"/>
        <w:rPr>
          <w:rFonts w:ascii="Times New Roman" w:hAnsi="Times New Roman" w:cs="Times New Roman"/>
          <w:color w:val="auto"/>
          <w:sz w:val="24"/>
          <w:szCs w:val="24"/>
        </w:rPr>
      </w:pPr>
      <w:r w:rsidRPr="00CF648E">
        <w:rPr>
          <w:rFonts w:ascii="Times New Roman" w:hAnsi="Times New Roman" w:cs="Times New Roman"/>
          <w:color w:val="auto"/>
          <w:sz w:val="24"/>
          <w:szCs w:val="24"/>
        </w:rPr>
        <w:t xml:space="preserve">W przypadku nieprzestrzegania przez wykonawcę wyżej wymienionych postanowień dotyczących zatrudnienia bezrobotnego przy realizacji przedmiotu zamówienia, zamawiający naliczy wykonawcy kary umowne określone w projekcie umowy – załączniku </w:t>
      </w:r>
      <w:r w:rsidR="00CA0493" w:rsidRPr="00CF648E">
        <w:rPr>
          <w:rFonts w:ascii="Times New Roman" w:hAnsi="Times New Roman" w:cs="Times New Roman"/>
          <w:color w:val="auto"/>
          <w:sz w:val="24"/>
          <w:szCs w:val="24"/>
        </w:rPr>
        <w:t>do zapytania</w:t>
      </w:r>
      <w:r w:rsidR="007D15E7">
        <w:rPr>
          <w:rFonts w:ascii="Times New Roman" w:hAnsi="Times New Roman" w:cs="Times New Roman"/>
          <w:color w:val="auto"/>
          <w:sz w:val="24"/>
          <w:szCs w:val="24"/>
        </w:rPr>
        <w:t xml:space="preserve"> ofertowego</w:t>
      </w:r>
      <w:r w:rsidRPr="00CF648E">
        <w:rPr>
          <w:rFonts w:ascii="Times New Roman" w:hAnsi="Times New Roman" w:cs="Times New Roman"/>
          <w:color w:val="auto"/>
          <w:sz w:val="24"/>
          <w:szCs w:val="24"/>
        </w:rPr>
        <w:t>.</w:t>
      </w:r>
    </w:p>
    <w:p w14:paraId="2727D70B" w14:textId="77777777" w:rsidR="001315CD" w:rsidRPr="0069048B" w:rsidRDefault="001315CD" w:rsidP="0003490D">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Wykonawca zobowiązany jest do realizacji zamówienia z poszanowaniem zasad bezpieczeństwa i higieny pracy.</w:t>
      </w:r>
    </w:p>
    <w:p w14:paraId="3E7177B2" w14:textId="61FF5910" w:rsidR="00E94295" w:rsidRPr="0069048B" w:rsidRDefault="00E94295" w:rsidP="0003490D">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Przedmiot zamówienia wykonywany będzie przez wykonawcę na czynny</w:t>
      </w:r>
      <w:r w:rsidR="0003702D">
        <w:rPr>
          <w:rFonts w:ascii="Times New Roman" w:hAnsi="Times New Roman" w:cs="Times New Roman"/>
          <w:color w:val="auto"/>
          <w:sz w:val="24"/>
          <w:szCs w:val="24"/>
          <w:lang w:eastAsia="pl-PL"/>
        </w:rPr>
        <w:t>m</w:t>
      </w:r>
      <w:r w:rsidRPr="0069048B">
        <w:rPr>
          <w:rFonts w:ascii="Times New Roman" w:hAnsi="Times New Roman" w:cs="Times New Roman"/>
          <w:color w:val="auto"/>
          <w:sz w:val="24"/>
          <w:szCs w:val="24"/>
          <w:lang w:eastAsia="pl-PL"/>
        </w:rPr>
        <w:t xml:space="preserve"> obiek</w:t>
      </w:r>
      <w:r w:rsidR="0003702D">
        <w:rPr>
          <w:rFonts w:ascii="Times New Roman" w:hAnsi="Times New Roman" w:cs="Times New Roman"/>
          <w:color w:val="auto"/>
          <w:sz w:val="24"/>
          <w:szCs w:val="24"/>
          <w:lang w:eastAsia="pl-PL"/>
        </w:rPr>
        <w:t>cie</w:t>
      </w:r>
      <w:r w:rsidRPr="0069048B">
        <w:rPr>
          <w:rFonts w:ascii="Times New Roman" w:hAnsi="Times New Roman" w:cs="Times New Roman"/>
          <w:color w:val="auto"/>
          <w:sz w:val="24"/>
          <w:szCs w:val="24"/>
          <w:lang w:eastAsia="pl-PL"/>
        </w:rPr>
        <w:t>, w związku z czym sposób jego realizacji wymaga uzgodnienia z zamawiającym w celu zapewnienia w tym okresie odpowiednich warunków osobom w ni</w:t>
      </w:r>
      <w:r w:rsidR="0003702D">
        <w:rPr>
          <w:rFonts w:ascii="Times New Roman" w:hAnsi="Times New Roman" w:cs="Times New Roman"/>
          <w:color w:val="auto"/>
          <w:sz w:val="24"/>
          <w:szCs w:val="24"/>
          <w:lang w:eastAsia="pl-PL"/>
        </w:rPr>
        <w:t>m</w:t>
      </w:r>
      <w:r w:rsidRPr="0069048B">
        <w:rPr>
          <w:rFonts w:ascii="Times New Roman" w:hAnsi="Times New Roman" w:cs="Times New Roman"/>
          <w:color w:val="auto"/>
          <w:sz w:val="24"/>
          <w:szCs w:val="24"/>
          <w:lang w:eastAsia="pl-PL"/>
        </w:rPr>
        <w:t xml:space="preserve"> przebywającym.</w:t>
      </w:r>
    </w:p>
    <w:p w14:paraId="2209B212" w14:textId="6C01D0E0" w:rsidR="00D16C16" w:rsidRPr="0069048B" w:rsidRDefault="005E182D" w:rsidP="0003490D">
      <w:pPr>
        <w:pStyle w:val="Tekstpodstawowy3"/>
        <w:numPr>
          <w:ilvl w:val="0"/>
          <w:numId w:val="5"/>
        </w:numPr>
        <w:spacing w:after="0"/>
        <w:ind w:left="340" w:hanging="340"/>
        <w:jc w:val="both"/>
        <w:rPr>
          <w:rFonts w:ascii="Times New Roman" w:hAnsi="Times New Roman" w:cs="Times New Roman"/>
          <w:color w:val="auto"/>
          <w:sz w:val="24"/>
          <w:szCs w:val="24"/>
        </w:rPr>
      </w:pPr>
      <w:r>
        <w:rPr>
          <w:rFonts w:ascii="Times New Roman" w:hAnsi="Times New Roman" w:cs="Times New Roman"/>
          <w:color w:val="00000A"/>
          <w:sz w:val="24"/>
          <w:szCs w:val="24"/>
        </w:rPr>
        <w:t>Przedmiot zamówienia realizowany jest jako część projektu pn. Remont i modernizacja budynków nowego pałacu biskupiego i wozowni wraz z otoczeniem do prowadzenia działalności kulturalnej pn. Fromborska Inicjatywa Kulturalna „Wozownia Sztuk” współfinansowanego ze środków Europejskiego Funduszu Rozwoju Regionalnego w ramach Regionalnego Programu Operacyjnego Województwa Warmińsko-Mazurskiego 2014 – 2020</w:t>
      </w:r>
      <w:r w:rsidR="001315CD" w:rsidRPr="0069048B">
        <w:rPr>
          <w:rFonts w:ascii="Times New Roman" w:hAnsi="Times New Roman" w:cs="Times New Roman"/>
          <w:color w:val="auto"/>
          <w:sz w:val="24"/>
          <w:szCs w:val="24"/>
          <w:lang w:eastAsia="pl-PL"/>
        </w:rPr>
        <w:t>.</w:t>
      </w:r>
    </w:p>
    <w:p w14:paraId="69011E2D" w14:textId="70FA21E3" w:rsidR="00D16C16" w:rsidRDefault="00D16C16" w:rsidP="00D16C16">
      <w:pPr>
        <w:pStyle w:val="Tekstpodstawowy3"/>
        <w:spacing w:after="0"/>
        <w:ind w:left="426"/>
        <w:jc w:val="both"/>
        <w:rPr>
          <w:rFonts w:ascii="Times New Roman" w:hAnsi="Times New Roman" w:cs="Times New Roman"/>
          <w:sz w:val="24"/>
          <w:szCs w:val="22"/>
        </w:rPr>
      </w:pPr>
    </w:p>
    <w:p w14:paraId="6AEF82AE" w14:textId="77777777" w:rsidR="00F7346A" w:rsidRPr="0069048B" w:rsidRDefault="00F7346A" w:rsidP="0095135C">
      <w:pPr>
        <w:pStyle w:val="Tekstpodstawowy3"/>
        <w:spacing w:after="0"/>
        <w:jc w:val="both"/>
        <w:rPr>
          <w:rFonts w:ascii="Times New Roman" w:hAnsi="Times New Roman" w:cs="Times New Roman"/>
          <w:sz w:val="24"/>
          <w:szCs w:val="22"/>
        </w:rPr>
      </w:pPr>
    </w:p>
    <w:p w14:paraId="0175415B" w14:textId="77777777" w:rsidR="00F7346A" w:rsidRPr="0069048B" w:rsidRDefault="00F7346A" w:rsidP="00F7346A">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V.</w:t>
      </w:r>
      <w:r w:rsidRPr="0069048B">
        <w:rPr>
          <w:rFonts w:ascii="Times New Roman" w:hAnsi="Times New Roman" w:cs="Times New Roman"/>
          <w:b/>
          <w:sz w:val="24"/>
        </w:rPr>
        <w:t xml:space="preserve"> Termin </w:t>
      </w:r>
      <w:r w:rsidR="00032626" w:rsidRPr="0069048B">
        <w:rPr>
          <w:rFonts w:ascii="Times New Roman" w:hAnsi="Times New Roman" w:cs="Times New Roman"/>
          <w:b/>
          <w:sz w:val="24"/>
        </w:rPr>
        <w:t>realizacji</w:t>
      </w:r>
      <w:r w:rsidRPr="0069048B">
        <w:rPr>
          <w:rFonts w:ascii="Times New Roman" w:hAnsi="Times New Roman" w:cs="Times New Roman"/>
          <w:b/>
          <w:sz w:val="24"/>
        </w:rPr>
        <w:t xml:space="preserve"> </w:t>
      </w:r>
      <w:r w:rsidR="00B35894" w:rsidRPr="0069048B">
        <w:rPr>
          <w:rFonts w:ascii="Times New Roman" w:hAnsi="Times New Roman" w:cs="Times New Roman"/>
          <w:b/>
          <w:sz w:val="24"/>
        </w:rPr>
        <w:t>umowy</w:t>
      </w:r>
      <w:r w:rsidRPr="0069048B">
        <w:rPr>
          <w:rFonts w:ascii="Times New Roman" w:hAnsi="Times New Roman" w:cs="Times New Roman"/>
          <w:b/>
          <w:sz w:val="24"/>
        </w:rPr>
        <w:t>.</w:t>
      </w:r>
    </w:p>
    <w:p w14:paraId="0A58E228" w14:textId="77777777" w:rsidR="00F7346A" w:rsidRPr="0069048B" w:rsidRDefault="00F7346A" w:rsidP="00D16C16">
      <w:pPr>
        <w:pStyle w:val="Tekstpodstawowy3"/>
        <w:spacing w:after="0"/>
        <w:ind w:left="426"/>
        <w:jc w:val="both"/>
        <w:rPr>
          <w:rFonts w:ascii="Times New Roman" w:hAnsi="Times New Roman" w:cs="Times New Roman"/>
          <w:sz w:val="24"/>
          <w:szCs w:val="22"/>
        </w:rPr>
      </w:pPr>
    </w:p>
    <w:p w14:paraId="0EE8BE73" w14:textId="4C720A23" w:rsidR="00E562E3" w:rsidRPr="0069048B" w:rsidRDefault="00E1122D" w:rsidP="00E1122D">
      <w:pPr>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O</w:t>
      </w:r>
      <w:r w:rsidR="005F04C3" w:rsidRPr="0069048B">
        <w:rPr>
          <w:rFonts w:ascii="Times New Roman" w:hAnsi="Times New Roman" w:cs="Times New Roman"/>
          <w:color w:val="auto"/>
          <w:sz w:val="24"/>
          <w:szCs w:val="24"/>
        </w:rPr>
        <w:t>d dnia podpisania umowy do dnia</w:t>
      </w:r>
      <w:r w:rsidR="00F92A47" w:rsidRPr="0069048B">
        <w:rPr>
          <w:rFonts w:ascii="Times New Roman" w:hAnsi="Times New Roman" w:cs="Times New Roman"/>
          <w:color w:val="auto"/>
          <w:sz w:val="24"/>
          <w:szCs w:val="24"/>
        </w:rPr>
        <w:t xml:space="preserve"> </w:t>
      </w:r>
      <w:r w:rsidR="00087E36" w:rsidRPr="0069048B">
        <w:rPr>
          <w:rFonts w:ascii="Times New Roman" w:hAnsi="Times New Roman" w:cs="Times New Roman"/>
          <w:color w:val="auto"/>
          <w:sz w:val="24"/>
          <w:szCs w:val="24"/>
        </w:rPr>
        <w:t>3</w:t>
      </w:r>
      <w:r w:rsidR="00F93716">
        <w:rPr>
          <w:rFonts w:ascii="Times New Roman" w:hAnsi="Times New Roman" w:cs="Times New Roman"/>
          <w:color w:val="auto"/>
          <w:sz w:val="24"/>
          <w:szCs w:val="24"/>
        </w:rPr>
        <w:t>0</w:t>
      </w:r>
      <w:r w:rsidR="00AF05BE" w:rsidRPr="0069048B">
        <w:rPr>
          <w:rFonts w:ascii="Times New Roman" w:hAnsi="Times New Roman" w:cs="Times New Roman"/>
          <w:color w:val="auto"/>
          <w:sz w:val="24"/>
          <w:szCs w:val="24"/>
        </w:rPr>
        <w:t>.</w:t>
      </w:r>
      <w:r w:rsidR="0003702D">
        <w:rPr>
          <w:rFonts w:ascii="Times New Roman" w:hAnsi="Times New Roman" w:cs="Times New Roman"/>
          <w:color w:val="auto"/>
          <w:sz w:val="24"/>
          <w:szCs w:val="24"/>
        </w:rPr>
        <w:t>11</w:t>
      </w:r>
      <w:r w:rsidR="00AF05BE" w:rsidRPr="0069048B">
        <w:rPr>
          <w:rFonts w:ascii="Times New Roman" w:hAnsi="Times New Roman" w:cs="Times New Roman"/>
          <w:color w:val="auto"/>
          <w:sz w:val="24"/>
          <w:szCs w:val="24"/>
        </w:rPr>
        <w:t>.20</w:t>
      </w:r>
      <w:r w:rsidR="006E7416" w:rsidRPr="0069048B">
        <w:rPr>
          <w:rFonts w:ascii="Times New Roman" w:hAnsi="Times New Roman" w:cs="Times New Roman"/>
          <w:color w:val="auto"/>
          <w:sz w:val="24"/>
          <w:szCs w:val="24"/>
        </w:rPr>
        <w:t>1</w:t>
      </w:r>
      <w:r w:rsidR="00087E36" w:rsidRPr="0069048B">
        <w:rPr>
          <w:rFonts w:ascii="Times New Roman" w:hAnsi="Times New Roman" w:cs="Times New Roman"/>
          <w:color w:val="auto"/>
          <w:sz w:val="24"/>
          <w:szCs w:val="24"/>
        </w:rPr>
        <w:t>9</w:t>
      </w:r>
      <w:r w:rsidR="00AF05BE" w:rsidRPr="0069048B">
        <w:rPr>
          <w:rFonts w:ascii="Times New Roman" w:hAnsi="Times New Roman" w:cs="Times New Roman"/>
          <w:color w:val="auto"/>
          <w:sz w:val="24"/>
          <w:szCs w:val="24"/>
        </w:rPr>
        <w:t xml:space="preserve"> r.</w:t>
      </w:r>
    </w:p>
    <w:p w14:paraId="11DEFD50" w14:textId="77777777" w:rsidR="00D720C3" w:rsidRPr="0069048B" w:rsidRDefault="00D720C3" w:rsidP="00306F11">
      <w:pPr>
        <w:tabs>
          <w:tab w:val="left" w:pos="3030"/>
        </w:tabs>
        <w:jc w:val="both"/>
        <w:rPr>
          <w:rStyle w:val="tekstdokbold"/>
          <w:rFonts w:ascii="Times New Roman" w:hAnsi="Times New Roman" w:cs="Times New Roman"/>
          <w:sz w:val="24"/>
        </w:rPr>
      </w:pPr>
    </w:p>
    <w:p w14:paraId="32A89262" w14:textId="77777777" w:rsidR="00E1122D" w:rsidRPr="0069048B" w:rsidRDefault="00E1122D" w:rsidP="00306F11">
      <w:pPr>
        <w:tabs>
          <w:tab w:val="left" w:pos="3030"/>
        </w:tabs>
        <w:jc w:val="both"/>
        <w:rPr>
          <w:rStyle w:val="tekstdokbold"/>
          <w:rFonts w:ascii="Times New Roman" w:hAnsi="Times New Roman" w:cs="Times New Roman"/>
          <w:sz w:val="24"/>
        </w:rPr>
      </w:pPr>
    </w:p>
    <w:p w14:paraId="08049129" w14:textId="77777777" w:rsidR="00E1122D" w:rsidRPr="0069048B" w:rsidRDefault="00E1122D" w:rsidP="00E1122D">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69048B" w:rsidRDefault="00E1122D" w:rsidP="00306F11">
      <w:pPr>
        <w:tabs>
          <w:tab w:val="left" w:pos="3030"/>
        </w:tabs>
        <w:jc w:val="both"/>
        <w:rPr>
          <w:rStyle w:val="tekstdokbold"/>
          <w:rFonts w:ascii="Times New Roman" w:hAnsi="Times New Roman" w:cs="Times New Roman"/>
          <w:sz w:val="24"/>
        </w:rPr>
      </w:pPr>
    </w:p>
    <w:p w14:paraId="15321FEF" w14:textId="77777777" w:rsidR="00D720C3" w:rsidRPr="0069048B" w:rsidRDefault="0032645F" w:rsidP="0003490D">
      <w:pPr>
        <w:pStyle w:val="Akapitzlist"/>
        <w:numPr>
          <w:ilvl w:val="0"/>
          <w:numId w:val="1"/>
        </w:numPr>
        <w:tabs>
          <w:tab w:val="left" w:pos="3030"/>
        </w:tabs>
        <w:ind w:left="284" w:hanging="284"/>
        <w:jc w:val="both"/>
        <w:rPr>
          <w:rFonts w:ascii="Times New Roman" w:hAnsi="Times New Roman" w:cs="Times New Roman"/>
          <w:b/>
          <w:bCs/>
          <w:sz w:val="24"/>
        </w:rPr>
      </w:pPr>
      <w:r w:rsidRPr="0069048B">
        <w:rPr>
          <w:rFonts w:ascii="Times New Roman" w:hAnsi="Times New Roman" w:cs="Times New Roman"/>
          <w:sz w:val="24"/>
        </w:rPr>
        <w:t>O udzielenie zamówienia mogą ubiegać się wykonawcy, którzy spełniają warunki dotyczące</w:t>
      </w:r>
      <w:r w:rsidR="008A314A" w:rsidRPr="0069048B">
        <w:rPr>
          <w:rFonts w:ascii="Times New Roman" w:hAnsi="Times New Roman" w:cs="Times New Roman"/>
          <w:bCs/>
          <w:sz w:val="24"/>
        </w:rPr>
        <w:t>:</w:t>
      </w:r>
    </w:p>
    <w:p w14:paraId="3EFFD6A0" w14:textId="01DB1941" w:rsidR="00490672" w:rsidRPr="0069048B" w:rsidRDefault="00490672" w:rsidP="00D015D9">
      <w:pPr>
        <w:pStyle w:val="Akapitzlist"/>
        <w:numPr>
          <w:ilvl w:val="0"/>
          <w:numId w:val="8"/>
        </w:numPr>
        <w:tabs>
          <w:tab w:val="left" w:pos="3030"/>
        </w:tabs>
        <w:ind w:left="426" w:hanging="284"/>
        <w:jc w:val="both"/>
        <w:rPr>
          <w:rFonts w:ascii="Times New Roman" w:hAnsi="Times New Roman" w:cs="Times New Roman"/>
          <w:bCs/>
          <w:sz w:val="24"/>
        </w:rPr>
      </w:pPr>
      <w:r w:rsidRPr="0069048B">
        <w:rPr>
          <w:rFonts w:ascii="Times New Roman" w:hAnsi="Times New Roman" w:cs="Times New Roman"/>
          <w:bCs/>
          <w:sz w:val="24"/>
        </w:rPr>
        <w:t xml:space="preserve">sytuacji ekonomicznej lub finansowej, tj. posiadają </w:t>
      </w:r>
      <w:r w:rsidRPr="0069048B">
        <w:rPr>
          <w:rFonts w:ascii="Times New Roman" w:hAnsi="Times New Roman" w:cs="Times New Roman" w:hint="eastAsia"/>
          <w:bCs/>
          <w:sz w:val="24"/>
        </w:rPr>
        <w:t>ś</w:t>
      </w:r>
      <w:r w:rsidRPr="0069048B">
        <w:rPr>
          <w:rFonts w:ascii="Times New Roman" w:hAnsi="Times New Roman" w:cs="Times New Roman"/>
          <w:bCs/>
          <w:sz w:val="24"/>
        </w:rPr>
        <w:t>rodk</w:t>
      </w:r>
      <w:r w:rsidRPr="0069048B">
        <w:rPr>
          <w:rFonts w:ascii="Times New Roman" w:hAnsi="Times New Roman" w:cs="Times New Roman" w:hint="eastAsia"/>
          <w:bCs/>
          <w:sz w:val="24"/>
        </w:rPr>
        <w:t>i</w:t>
      </w:r>
      <w:r w:rsidRPr="0069048B">
        <w:rPr>
          <w:rFonts w:ascii="Times New Roman" w:hAnsi="Times New Roman" w:cs="Times New Roman"/>
          <w:bCs/>
          <w:sz w:val="24"/>
        </w:rPr>
        <w:t xml:space="preserve"> finansowe lub zdolno</w:t>
      </w:r>
      <w:r w:rsidRPr="0069048B">
        <w:rPr>
          <w:rFonts w:ascii="Times New Roman" w:hAnsi="Times New Roman" w:cs="Times New Roman" w:hint="eastAsia"/>
          <w:bCs/>
          <w:sz w:val="24"/>
        </w:rPr>
        <w:t>ść</w:t>
      </w:r>
      <w:r w:rsidRPr="0069048B">
        <w:rPr>
          <w:rFonts w:ascii="Times New Roman" w:hAnsi="Times New Roman" w:cs="Times New Roman"/>
          <w:bCs/>
          <w:sz w:val="24"/>
        </w:rPr>
        <w:t xml:space="preserve"> kredytow</w:t>
      </w:r>
      <w:r w:rsidRPr="0069048B">
        <w:rPr>
          <w:rFonts w:ascii="Times New Roman" w:hAnsi="Times New Roman" w:cs="Times New Roman" w:hint="eastAsia"/>
          <w:bCs/>
          <w:sz w:val="24"/>
        </w:rPr>
        <w:t>ą</w:t>
      </w:r>
      <w:r w:rsidR="004958E5">
        <w:rPr>
          <w:rFonts w:ascii="Times New Roman" w:hAnsi="Times New Roman" w:cs="Times New Roman"/>
          <w:bCs/>
          <w:sz w:val="24"/>
        </w:rPr>
        <w:t xml:space="preserve"> na kwotę nie mniejszą niż 7</w:t>
      </w:r>
      <w:r w:rsidRPr="0069048B">
        <w:rPr>
          <w:rFonts w:ascii="Times New Roman" w:hAnsi="Times New Roman" w:cs="Times New Roman"/>
          <w:bCs/>
          <w:sz w:val="24"/>
        </w:rPr>
        <w:t>00.000,00 złotych,</w:t>
      </w:r>
    </w:p>
    <w:p w14:paraId="77D97C32" w14:textId="77777777" w:rsidR="000013FE" w:rsidRPr="0069048B" w:rsidRDefault="00E1122D" w:rsidP="00D015D9">
      <w:pPr>
        <w:pStyle w:val="Akapitzlist"/>
        <w:numPr>
          <w:ilvl w:val="0"/>
          <w:numId w:val="8"/>
        </w:numPr>
        <w:tabs>
          <w:tab w:val="left" w:pos="3030"/>
        </w:tabs>
        <w:ind w:left="426" w:hanging="284"/>
        <w:jc w:val="both"/>
        <w:rPr>
          <w:rFonts w:ascii="Times New Roman" w:hAnsi="Times New Roman" w:cs="Times New Roman"/>
          <w:bCs/>
          <w:sz w:val="24"/>
        </w:rPr>
      </w:pPr>
      <w:r w:rsidRPr="0069048B">
        <w:rPr>
          <w:rFonts w:ascii="Times New Roman" w:hAnsi="Times New Roman" w:cs="Times New Roman"/>
          <w:color w:val="auto"/>
          <w:sz w:val="24"/>
          <w:szCs w:val="24"/>
          <w:lang w:eastAsia="pl-PL"/>
        </w:rPr>
        <w:t>zdolności technicznej lub zawodowej, tj.:</w:t>
      </w:r>
    </w:p>
    <w:p w14:paraId="2A3E36DF" w14:textId="3556865C" w:rsidR="00EC0255" w:rsidRPr="00EC0255" w:rsidRDefault="00EC0255" w:rsidP="00D015D9">
      <w:pPr>
        <w:pStyle w:val="Akapitzlist"/>
        <w:numPr>
          <w:ilvl w:val="0"/>
          <w:numId w:val="9"/>
        </w:numPr>
        <w:tabs>
          <w:tab w:val="left" w:pos="3030"/>
        </w:tabs>
        <w:ind w:left="568" w:hanging="284"/>
        <w:jc w:val="both"/>
        <w:rPr>
          <w:rFonts w:ascii="Times New Roman" w:hAnsi="Times New Roman" w:cs="Times New Roman"/>
          <w:b/>
          <w:bCs/>
          <w:sz w:val="28"/>
        </w:rPr>
      </w:pPr>
      <w:r>
        <w:rPr>
          <w:rFonts w:ascii="Times New Roman" w:hAnsi="Times New Roman" w:cs="Times New Roman"/>
          <w:color w:val="auto"/>
          <w:sz w:val="24"/>
          <w:szCs w:val="24"/>
          <w:lang w:eastAsia="pl-PL"/>
        </w:rPr>
        <w:lastRenderedPageBreak/>
        <w:t>wykonali w okresie ostatnich 5</w:t>
      </w:r>
      <w:r w:rsidRPr="008B140C">
        <w:rPr>
          <w:rFonts w:ascii="Times New Roman" w:hAnsi="Times New Roman" w:cs="Times New Roman"/>
          <w:color w:val="auto"/>
          <w:sz w:val="24"/>
          <w:szCs w:val="24"/>
          <w:lang w:eastAsia="pl-PL"/>
        </w:rPr>
        <w:t xml:space="preserve"> lat przed upływem terminu składania ofert, a jeżeli okres działalności jest krótszy – w tym okresie, co najmniej dwie </w:t>
      </w:r>
      <w:r>
        <w:rPr>
          <w:rFonts w:ascii="Times New Roman" w:hAnsi="Times New Roman" w:cs="Times New Roman"/>
          <w:color w:val="auto"/>
          <w:sz w:val="24"/>
          <w:szCs w:val="24"/>
          <w:lang w:eastAsia="pl-PL"/>
        </w:rPr>
        <w:t>roboty budowlane</w:t>
      </w:r>
      <w:r w:rsidRPr="008B140C">
        <w:rPr>
          <w:rFonts w:ascii="Times New Roman" w:hAnsi="Times New Roman" w:cs="Times New Roman"/>
          <w:color w:val="auto"/>
          <w:sz w:val="24"/>
          <w:szCs w:val="24"/>
          <w:lang w:eastAsia="pl-PL"/>
        </w:rPr>
        <w:t xml:space="preserve"> w</w:t>
      </w:r>
      <w:r w:rsidRPr="008B140C">
        <w:rPr>
          <w:rFonts w:ascii="Times New Roman" w:hAnsi="Times New Roman"/>
          <w:sz w:val="24"/>
          <w:szCs w:val="24"/>
        </w:rPr>
        <w:t xml:space="preserve"> obiekcie kubaturowym zabytkowym, </w:t>
      </w:r>
      <w:r w:rsidRPr="008B140C">
        <w:rPr>
          <w:rFonts w:ascii="Times New Roman" w:hAnsi="Times New Roman" w:cs="Times New Roman"/>
          <w:color w:val="auto"/>
          <w:sz w:val="24"/>
          <w:szCs w:val="24"/>
          <w:lang w:eastAsia="pl-PL"/>
        </w:rPr>
        <w:t xml:space="preserve">z których wartość każdej była nie mniejsza niż </w:t>
      </w:r>
      <w:r w:rsidR="006B39A8">
        <w:rPr>
          <w:rFonts w:ascii="Times New Roman" w:hAnsi="Times New Roman" w:cs="Times New Roman"/>
          <w:color w:val="auto"/>
          <w:sz w:val="24"/>
          <w:szCs w:val="24"/>
          <w:lang w:eastAsia="pl-PL"/>
        </w:rPr>
        <w:t>2.</w:t>
      </w:r>
      <w:r w:rsidR="004958E5">
        <w:rPr>
          <w:rFonts w:ascii="Times New Roman" w:hAnsi="Times New Roman" w:cs="Times New Roman"/>
          <w:color w:val="auto"/>
          <w:sz w:val="24"/>
          <w:szCs w:val="24"/>
          <w:lang w:eastAsia="pl-PL"/>
        </w:rPr>
        <w:t>0</w:t>
      </w:r>
      <w:r w:rsidRPr="008B140C">
        <w:rPr>
          <w:rFonts w:ascii="Times New Roman" w:hAnsi="Times New Roman" w:cs="Times New Roman"/>
          <w:color w:val="auto"/>
          <w:sz w:val="24"/>
          <w:szCs w:val="24"/>
          <w:lang w:eastAsia="pl-PL"/>
        </w:rPr>
        <w:t>00.000,00 złotych brutto w ramach jednego kontraktu (umowy)</w:t>
      </w:r>
    </w:p>
    <w:p w14:paraId="6D7E7802" w14:textId="22B72410" w:rsidR="00306F11" w:rsidRPr="0069048B" w:rsidRDefault="00372A9F" w:rsidP="00D015D9">
      <w:pPr>
        <w:pStyle w:val="Akapitzlist"/>
        <w:numPr>
          <w:ilvl w:val="0"/>
          <w:numId w:val="9"/>
        </w:numPr>
        <w:tabs>
          <w:tab w:val="left" w:pos="3030"/>
        </w:tabs>
        <w:ind w:left="568" w:hanging="284"/>
        <w:jc w:val="both"/>
        <w:rPr>
          <w:rFonts w:ascii="Times New Roman" w:hAnsi="Times New Roman" w:cs="Times New Roman"/>
          <w:b/>
          <w:bCs/>
          <w:sz w:val="28"/>
        </w:rPr>
      </w:pPr>
      <w:r w:rsidRPr="0069048B">
        <w:rPr>
          <w:rFonts w:ascii="Times New Roman" w:hAnsi="Times New Roman" w:cs="Times New Roman"/>
          <w:color w:val="auto"/>
          <w:sz w:val="24"/>
          <w:szCs w:val="24"/>
          <w:lang w:eastAsia="pl-PL"/>
        </w:rPr>
        <w:t xml:space="preserve">wykonali w okresie ostatnich 3 lat przed upływem terminu składania ofert, a jeżeli okres działalności jest krótszy – w tym okresie, co najmniej dwie usługi </w:t>
      </w:r>
      <w:r w:rsidR="00E1006D" w:rsidRPr="0069048B">
        <w:rPr>
          <w:rFonts w:ascii="Times New Roman" w:hAnsi="Times New Roman" w:cs="Times New Roman"/>
          <w:color w:val="auto"/>
          <w:sz w:val="24"/>
          <w:szCs w:val="24"/>
          <w:lang w:eastAsia="pl-PL"/>
        </w:rPr>
        <w:t>w zakresie</w:t>
      </w:r>
      <w:r w:rsidRPr="0069048B">
        <w:rPr>
          <w:rFonts w:ascii="Times New Roman" w:hAnsi="Times New Roman" w:cs="Times New Roman"/>
          <w:color w:val="auto"/>
          <w:sz w:val="24"/>
          <w:szCs w:val="24"/>
          <w:lang w:eastAsia="pl-PL"/>
        </w:rPr>
        <w:t xml:space="preserve"> prac konserwatorskich w</w:t>
      </w:r>
      <w:r w:rsidR="007A5D00" w:rsidRPr="0069048B">
        <w:rPr>
          <w:rFonts w:ascii="Times New Roman" w:hAnsi="Times New Roman"/>
          <w:sz w:val="24"/>
          <w:szCs w:val="24"/>
        </w:rPr>
        <w:t xml:space="preserve"> obiekcie </w:t>
      </w:r>
      <w:r w:rsidR="00DB795E" w:rsidRPr="0069048B">
        <w:rPr>
          <w:rFonts w:ascii="Times New Roman" w:hAnsi="Times New Roman"/>
          <w:sz w:val="24"/>
          <w:szCs w:val="24"/>
        </w:rPr>
        <w:t>zabytkowym</w:t>
      </w:r>
      <w:r w:rsidR="00010133" w:rsidRPr="0069048B">
        <w:rPr>
          <w:rFonts w:ascii="Times New Roman" w:hAnsi="Times New Roman"/>
          <w:sz w:val="24"/>
          <w:szCs w:val="24"/>
        </w:rPr>
        <w:t xml:space="preserve">, </w:t>
      </w:r>
      <w:r w:rsidR="00693FC0" w:rsidRPr="0069048B">
        <w:rPr>
          <w:rFonts w:ascii="Times New Roman" w:hAnsi="Times New Roman" w:cs="Times New Roman"/>
          <w:color w:val="auto"/>
          <w:sz w:val="24"/>
          <w:szCs w:val="24"/>
          <w:lang w:eastAsia="pl-PL"/>
        </w:rPr>
        <w:t xml:space="preserve">z których wartość każdej była nie mniejsza niż </w:t>
      </w:r>
      <w:r w:rsidR="006A1CB3">
        <w:rPr>
          <w:rFonts w:ascii="Times New Roman" w:hAnsi="Times New Roman" w:cs="Times New Roman"/>
          <w:color w:val="auto"/>
          <w:sz w:val="24"/>
          <w:szCs w:val="24"/>
          <w:lang w:eastAsia="pl-PL"/>
        </w:rPr>
        <w:t>7</w:t>
      </w:r>
      <w:r w:rsidR="00E74B84" w:rsidRPr="0069048B">
        <w:rPr>
          <w:rFonts w:ascii="Times New Roman" w:hAnsi="Times New Roman" w:cs="Times New Roman"/>
          <w:color w:val="auto"/>
          <w:sz w:val="24"/>
          <w:szCs w:val="24"/>
          <w:lang w:eastAsia="pl-PL"/>
        </w:rPr>
        <w:t xml:space="preserve">00.000,00 </w:t>
      </w:r>
      <w:r w:rsidR="00693FC0" w:rsidRPr="0069048B">
        <w:rPr>
          <w:rFonts w:ascii="Times New Roman" w:hAnsi="Times New Roman" w:cs="Times New Roman"/>
          <w:color w:val="auto"/>
          <w:sz w:val="24"/>
          <w:szCs w:val="24"/>
          <w:lang w:eastAsia="pl-PL"/>
        </w:rPr>
        <w:t>złotych brutto w ramach jednego kontraktu (umowy)</w:t>
      </w:r>
      <w:r w:rsidR="00CA400C" w:rsidRPr="0069048B">
        <w:rPr>
          <w:rFonts w:ascii="Times New Roman" w:hAnsi="Times New Roman" w:cs="Times New Roman"/>
          <w:bCs/>
          <w:sz w:val="24"/>
        </w:rPr>
        <w:t>,</w:t>
      </w:r>
    </w:p>
    <w:p w14:paraId="27CEC9A8" w14:textId="34820A3E" w:rsidR="00180FD4" w:rsidRPr="0069048B" w:rsidRDefault="006B39A8" w:rsidP="00D015D9">
      <w:pPr>
        <w:pStyle w:val="Akapitzlist"/>
        <w:numPr>
          <w:ilvl w:val="0"/>
          <w:numId w:val="9"/>
        </w:numPr>
        <w:tabs>
          <w:tab w:val="left" w:pos="3030"/>
        </w:tabs>
        <w:ind w:left="568" w:hanging="284"/>
        <w:jc w:val="both"/>
        <w:rPr>
          <w:rFonts w:ascii="Times New Roman" w:hAnsi="Times New Roman" w:cs="Times New Roman"/>
          <w:bCs/>
          <w:sz w:val="24"/>
          <w:szCs w:val="24"/>
        </w:rPr>
      </w:pPr>
      <w:r w:rsidRPr="00693FC0">
        <w:rPr>
          <w:rFonts w:ascii="Times New Roman" w:hAnsi="Times New Roman" w:cs="Times New Roman"/>
          <w:bCs/>
          <w:sz w:val="24"/>
        </w:rPr>
        <w:t xml:space="preserve">wykonali w okresie </w:t>
      </w:r>
      <w:r>
        <w:rPr>
          <w:rFonts w:ascii="Times New Roman" w:hAnsi="Times New Roman" w:cs="Times New Roman"/>
          <w:bCs/>
          <w:sz w:val="24"/>
        </w:rPr>
        <w:t>3</w:t>
      </w:r>
      <w:r w:rsidRPr="00693FC0">
        <w:rPr>
          <w:rFonts w:ascii="Times New Roman" w:hAnsi="Times New Roman" w:cs="Times New Roman"/>
          <w:bCs/>
          <w:sz w:val="24"/>
        </w:rPr>
        <w:t xml:space="preserve"> trzech lat</w:t>
      </w:r>
      <w:r>
        <w:rPr>
          <w:rFonts w:ascii="Times New Roman" w:hAnsi="Times New Roman" w:cs="Times New Roman"/>
          <w:bCs/>
          <w:sz w:val="24"/>
        </w:rPr>
        <w:t xml:space="preserve"> </w:t>
      </w:r>
      <w:r w:rsidRPr="00E94295">
        <w:rPr>
          <w:rFonts w:ascii="Times New Roman" w:hAnsi="Times New Roman" w:cs="Times New Roman"/>
          <w:color w:val="auto"/>
          <w:sz w:val="24"/>
          <w:szCs w:val="24"/>
          <w:lang w:eastAsia="pl-PL"/>
        </w:rPr>
        <w:t>przed upływem terminu składania ofert, a jeżeli okres działalności jest krótszy – w tym okresie</w:t>
      </w:r>
      <w:r>
        <w:rPr>
          <w:rFonts w:ascii="Times New Roman" w:hAnsi="Times New Roman" w:cs="Times New Roman"/>
          <w:color w:val="auto"/>
          <w:sz w:val="24"/>
          <w:szCs w:val="24"/>
          <w:lang w:eastAsia="pl-PL"/>
        </w:rPr>
        <w:t>, co najmniej jedną usługę w zakresie prac konserwatorskich elementów drewnianych w</w:t>
      </w:r>
      <w:r w:rsidRPr="007A5D00">
        <w:rPr>
          <w:rFonts w:ascii="Times New Roman" w:hAnsi="Times New Roman"/>
          <w:sz w:val="24"/>
          <w:szCs w:val="24"/>
        </w:rPr>
        <w:t xml:space="preserve"> obiekcie zabytkowym wpisanym do rejestru zabytków</w:t>
      </w:r>
      <w:r>
        <w:rPr>
          <w:rFonts w:ascii="Times New Roman" w:hAnsi="Times New Roman"/>
          <w:sz w:val="24"/>
          <w:szCs w:val="24"/>
        </w:rPr>
        <w:t xml:space="preserve">, </w:t>
      </w:r>
      <w:r>
        <w:rPr>
          <w:rFonts w:ascii="Times New Roman" w:hAnsi="Times New Roman" w:cs="Times New Roman"/>
          <w:color w:val="auto"/>
          <w:sz w:val="24"/>
          <w:szCs w:val="24"/>
          <w:lang w:eastAsia="pl-PL"/>
        </w:rPr>
        <w:t xml:space="preserve">której wartość </w:t>
      </w:r>
      <w:r w:rsidRPr="00693FC0">
        <w:rPr>
          <w:rFonts w:ascii="Times New Roman" w:hAnsi="Times New Roman" w:cs="Times New Roman"/>
          <w:color w:val="auto"/>
          <w:sz w:val="24"/>
          <w:szCs w:val="24"/>
          <w:lang w:eastAsia="pl-PL"/>
        </w:rPr>
        <w:t xml:space="preserve">była nie mniejsza niż </w:t>
      </w:r>
      <w:r w:rsidR="006B3078">
        <w:rPr>
          <w:rFonts w:ascii="Times New Roman" w:hAnsi="Times New Roman" w:cs="Times New Roman"/>
          <w:color w:val="auto"/>
          <w:sz w:val="24"/>
          <w:szCs w:val="24"/>
          <w:lang w:eastAsia="pl-PL"/>
        </w:rPr>
        <w:t>7</w:t>
      </w:r>
      <w:r w:rsidRPr="00BB4B77">
        <w:rPr>
          <w:rFonts w:ascii="Times New Roman" w:hAnsi="Times New Roman" w:cs="Times New Roman"/>
          <w:color w:val="auto"/>
          <w:sz w:val="24"/>
          <w:szCs w:val="24"/>
          <w:lang w:eastAsia="pl-PL"/>
        </w:rPr>
        <w:t xml:space="preserve">0.000,00 </w:t>
      </w:r>
      <w:r>
        <w:rPr>
          <w:rFonts w:ascii="Times New Roman" w:hAnsi="Times New Roman" w:cs="Times New Roman"/>
          <w:color w:val="auto"/>
          <w:sz w:val="24"/>
          <w:szCs w:val="24"/>
          <w:lang w:eastAsia="pl-PL"/>
        </w:rPr>
        <w:t>złotych brutto</w:t>
      </w:r>
      <w:r w:rsidRPr="00693FC0">
        <w:rPr>
          <w:rFonts w:ascii="Times New Roman" w:hAnsi="Times New Roman" w:cs="Times New Roman"/>
          <w:color w:val="auto"/>
          <w:sz w:val="24"/>
          <w:szCs w:val="24"/>
          <w:lang w:eastAsia="pl-PL"/>
        </w:rPr>
        <w:t xml:space="preserve"> w ramach jednego kontraktu (umowy)</w:t>
      </w:r>
      <w:r>
        <w:rPr>
          <w:rFonts w:ascii="Times New Roman" w:hAnsi="Times New Roman" w:cs="Times New Roman"/>
          <w:color w:val="auto"/>
          <w:sz w:val="24"/>
          <w:szCs w:val="24"/>
          <w:lang w:eastAsia="pl-PL"/>
        </w:rPr>
        <w:t>,</w:t>
      </w:r>
    </w:p>
    <w:p w14:paraId="431AFF48" w14:textId="77777777" w:rsidR="00CD3713" w:rsidRPr="0069048B" w:rsidRDefault="00CD3713" w:rsidP="00D015D9">
      <w:pPr>
        <w:pStyle w:val="Akapitzlist"/>
        <w:numPr>
          <w:ilvl w:val="0"/>
          <w:numId w:val="9"/>
        </w:numPr>
        <w:tabs>
          <w:tab w:val="left" w:pos="3030"/>
        </w:tabs>
        <w:ind w:left="568" w:hanging="284"/>
        <w:jc w:val="both"/>
        <w:rPr>
          <w:rFonts w:ascii="Times New Roman" w:hAnsi="Times New Roman" w:cs="Times New Roman"/>
          <w:bCs/>
          <w:sz w:val="24"/>
          <w:szCs w:val="24"/>
        </w:rPr>
      </w:pPr>
      <w:r w:rsidRPr="0069048B">
        <w:rPr>
          <w:rFonts w:ascii="Times New Roman" w:hAnsi="Times New Roman" w:cs="Times New Roman"/>
          <w:color w:val="auto"/>
          <w:sz w:val="24"/>
          <w:szCs w:val="24"/>
          <w:lang w:eastAsia="pl-PL"/>
        </w:rPr>
        <w:t xml:space="preserve">dysponują </w:t>
      </w:r>
      <w:r w:rsidR="00DB795E" w:rsidRPr="0069048B">
        <w:rPr>
          <w:rFonts w:ascii="Times New Roman" w:hAnsi="Times New Roman" w:cs="Times New Roman"/>
          <w:color w:val="auto"/>
          <w:sz w:val="24"/>
          <w:szCs w:val="24"/>
          <w:lang w:eastAsia="pl-PL"/>
        </w:rPr>
        <w:t xml:space="preserve">lub będą dysponowali w takcie realizacji zamówienia </w:t>
      </w:r>
      <w:r w:rsidRPr="0069048B">
        <w:rPr>
          <w:rFonts w:ascii="Times New Roman" w:hAnsi="Times New Roman" w:cs="Times New Roman"/>
          <w:color w:val="auto"/>
          <w:sz w:val="24"/>
          <w:szCs w:val="24"/>
          <w:lang w:eastAsia="pl-PL"/>
        </w:rPr>
        <w:t>osobami skierowanymi do realizacji zamówienia, tj.:</w:t>
      </w:r>
    </w:p>
    <w:p w14:paraId="323B588B" w14:textId="01249E93" w:rsidR="0007651D" w:rsidRPr="0007651D" w:rsidRDefault="0007651D" w:rsidP="00D015D9">
      <w:pPr>
        <w:pStyle w:val="Akapitzlist"/>
        <w:numPr>
          <w:ilvl w:val="0"/>
          <w:numId w:val="10"/>
        </w:numPr>
        <w:ind w:left="709" w:hanging="284"/>
        <w:jc w:val="both"/>
        <w:rPr>
          <w:rFonts w:ascii="Times New Roman" w:hAnsi="Times New Roman" w:cs="Times New Roman"/>
          <w:bCs/>
          <w:sz w:val="28"/>
          <w:szCs w:val="24"/>
        </w:rPr>
      </w:pPr>
      <w:bookmarkStart w:id="2" w:name="_Hlk504310075"/>
      <w:r w:rsidRPr="00214397">
        <w:rPr>
          <w:rFonts w:ascii="Times New Roman" w:hAnsi="Times New Roman" w:cs="Times New Roman"/>
          <w:color w:val="auto"/>
          <w:sz w:val="24"/>
          <w:szCs w:val="24"/>
          <w:lang w:eastAsia="pl-PL"/>
        </w:rPr>
        <w:t>kierownikiem robót budowlanych –</w:t>
      </w:r>
      <w:r w:rsidRPr="00214397">
        <w:rPr>
          <w:rFonts w:ascii="Times New Roman" w:hAnsi="Times New Roman" w:cs="Times New Roman"/>
          <w:bCs/>
          <w:color w:val="auto"/>
          <w:sz w:val="24"/>
          <w:szCs w:val="24"/>
          <w:lang w:eastAsia="pl-PL"/>
        </w:rPr>
        <w:t xml:space="preserve"> posiadającym uprawnienia budowlane do kierowania robotami budowlanymi w specjalności konstrukcyjno-budowlanej lub odpowiadające im ważne uprawnienia budowlane umożliwiające wykonywanie tych</w:t>
      </w:r>
      <w:r w:rsidRPr="00374A2E">
        <w:rPr>
          <w:rFonts w:ascii="Times New Roman" w:hAnsi="Times New Roman" w:cs="Times New Roman"/>
          <w:bCs/>
          <w:color w:val="auto"/>
          <w:sz w:val="24"/>
          <w:szCs w:val="24"/>
          <w:lang w:eastAsia="pl-PL"/>
        </w:rPr>
        <w:t xml:space="preserve"> samych czynności, do wykonania których w aktualnym stanie prawnym uprawniają uprawnienia budowlane tej specjalności</w:t>
      </w:r>
      <w:r w:rsidRPr="00374A2E">
        <w:rPr>
          <w:rFonts w:ascii="Times New Roman" w:hAnsi="Times New Roman" w:cs="Times New Roman"/>
          <w:color w:val="auto"/>
          <w:sz w:val="24"/>
          <w:szCs w:val="24"/>
          <w:lang w:eastAsia="pl-PL"/>
        </w:rPr>
        <w:t>, który prz</w:t>
      </w:r>
      <w:r>
        <w:rPr>
          <w:rFonts w:ascii="Times New Roman" w:hAnsi="Times New Roman" w:cs="Times New Roman"/>
          <w:color w:val="auto"/>
          <w:sz w:val="24"/>
          <w:szCs w:val="24"/>
          <w:lang w:eastAsia="pl-PL"/>
        </w:rPr>
        <w:t>ez co najmniej 18 miesięcy brał</w:t>
      </w:r>
      <w:r w:rsidRPr="00374A2E">
        <w:rPr>
          <w:rFonts w:ascii="Times New Roman" w:hAnsi="Times New Roman" w:cs="Times New Roman"/>
          <w:color w:val="auto"/>
          <w:sz w:val="24"/>
          <w:szCs w:val="24"/>
          <w:lang w:eastAsia="pl-PL"/>
        </w:rPr>
        <w:t xml:space="preserve"> udział w robotach budowlanych prowadzonych przy zabytkach nieruchomych wpisanych do rejestru lub inwentarza muz</w:t>
      </w:r>
      <w:r>
        <w:rPr>
          <w:rFonts w:ascii="Times New Roman" w:hAnsi="Times New Roman" w:cs="Times New Roman"/>
          <w:color w:val="auto"/>
          <w:sz w:val="24"/>
          <w:szCs w:val="24"/>
          <w:lang w:eastAsia="pl-PL"/>
        </w:rPr>
        <w:t>eum będącego instytucją kultury zgodnie z art. 37c</w:t>
      </w:r>
      <w:r w:rsidRPr="00374A2E">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ustawy z dnia 23 lipca 2003 r. o ochronie zabytków i opiece nad zabytkami (Dz. U. z 2017 r. poz. 2187 z późn. zm.)</w:t>
      </w:r>
      <w:r w:rsidRPr="00374A2E">
        <w:rPr>
          <w:rFonts w:ascii="Times New Roman" w:hAnsi="Times New Roman" w:cs="Times New Roman"/>
          <w:color w:val="auto"/>
          <w:sz w:val="24"/>
          <w:szCs w:val="24"/>
          <w:lang w:eastAsia="pl-PL"/>
        </w:rPr>
        <w:t xml:space="preserve">, </w:t>
      </w:r>
      <w:r>
        <w:rPr>
          <w:rFonts w:ascii="Times New Roman" w:hAnsi="Times New Roman" w:cs="Times New Roman"/>
          <w:bCs/>
          <w:color w:val="auto"/>
          <w:sz w:val="24"/>
          <w:szCs w:val="24"/>
          <w:lang w:eastAsia="pl-PL"/>
        </w:rPr>
        <w:t xml:space="preserve">dysponującym doświadczeniem w </w:t>
      </w:r>
      <w:r w:rsidRPr="00374A2E">
        <w:rPr>
          <w:rFonts w:ascii="Times New Roman" w:hAnsi="Times New Roman" w:cs="Times New Roman"/>
          <w:bCs/>
          <w:color w:val="auto"/>
          <w:sz w:val="24"/>
          <w:szCs w:val="24"/>
          <w:lang w:eastAsia="pl-PL"/>
        </w:rPr>
        <w:t xml:space="preserve">kierowaniu robotami budowlanymi w co najmniej jednym </w:t>
      </w:r>
      <w:r w:rsidRPr="007A5D00">
        <w:rPr>
          <w:rFonts w:ascii="Times New Roman" w:hAnsi="Times New Roman"/>
          <w:sz w:val="24"/>
          <w:szCs w:val="24"/>
        </w:rPr>
        <w:t>obiekcie zabytkowym</w:t>
      </w:r>
      <w:r>
        <w:rPr>
          <w:rFonts w:ascii="Times New Roman" w:hAnsi="Times New Roman"/>
          <w:sz w:val="24"/>
          <w:szCs w:val="24"/>
        </w:rPr>
        <w:t>, których wartość była nie mniejsza niż 1.</w:t>
      </w:r>
      <w:r w:rsidR="00BC6201">
        <w:rPr>
          <w:rFonts w:ascii="Times New Roman" w:hAnsi="Times New Roman"/>
          <w:sz w:val="24"/>
          <w:szCs w:val="24"/>
        </w:rPr>
        <w:t>5</w:t>
      </w:r>
      <w:r>
        <w:rPr>
          <w:rFonts w:ascii="Times New Roman" w:hAnsi="Times New Roman"/>
          <w:sz w:val="24"/>
          <w:szCs w:val="24"/>
        </w:rPr>
        <w:t xml:space="preserve">00.000,00 złotych brutto </w:t>
      </w:r>
      <w:r w:rsidRPr="00693FC0">
        <w:rPr>
          <w:rFonts w:ascii="Times New Roman" w:hAnsi="Times New Roman" w:cs="Times New Roman"/>
          <w:color w:val="auto"/>
          <w:sz w:val="24"/>
          <w:szCs w:val="24"/>
          <w:lang w:eastAsia="pl-PL"/>
        </w:rPr>
        <w:t>w ramach jednego kontraktu (umowy)</w:t>
      </w:r>
    </w:p>
    <w:p w14:paraId="7DC05168" w14:textId="5286F9B7" w:rsidR="00AD1AFD" w:rsidRPr="0069048B" w:rsidRDefault="00AD1AFD" w:rsidP="00D015D9">
      <w:pPr>
        <w:pStyle w:val="Akapitzlist"/>
        <w:numPr>
          <w:ilvl w:val="0"/>
          <w:numId w:val="10"/>
        </w:numPr>
        <w:ind w:left="709" w:hanging="284"/>
        <w:jc w:val="both"/>
        <w:rPr>
          <w:rFonts w:ascii="Times New Roman" w:hAnsi="Times New Roman" w:cs="Times New Roman"/>
          <w:bCs/>
          <w:sz w:val="28"/>
          <w:szCs w:val="24"/>
        </w:rPr>
      </w:pPr>
      <w:r w:rsidRPr="0069048B">
        <w:rPr>
          <w:rFonts w:ascii="Times New Roman" w:hAnsi="Times New Roman" w:cs="Times New Roman"/>
          <w:sz w:val="24"/>
        </w:rPr>
        <w:t>kierownik</w:t>
      </w:r>
      <w:r w:rsidR="00130454" w:rsidRPr="0069048B">
        <w:rPr>
          <w:rFonts w:ascii="Times New Roman" w:hAnsi="Times New Roman" w:cs="Times New Roman"/>
          <w:sz w:val="24"/>
        </w:rPr>
        <w:t>iem</w:t>
      </w:r>
      <w:r w:rsidR="00EE1131" w:rsidRPr="0069048B">
        <w:rPr>
          <w:rFonts w:ascii="Times New Roman" w:hAnsi="Times New Roman" w:cs="Times New Roman"/>
          <w:sz w:val="24"/>
        </w:rPr>
        <w:t xml:space="preserve"> prac konserwatorskich </w:t>
      </w:r>
      <w:r w:rsidR="0028430C" w:rsidRPr="0069048B">
        <w:rPr>
          <w:rFonts w:ascii="Times New Roman" w:hAnsi="Times New Roman" w:cs="Times New Roman"/>
          <w:sz w:val="24"/>
          <w:szCs w:val="24"/>
        </w:rPr>
        <w:t>–</w:t>
      </w:r>
      <w:r w:rsidR="00EE1131" w:rsidRPr="0069048B">
        <w:rPr>
          <w:rFonts w:ascii="Times New Roman" w:hAnsi="Times New Roman" w:cs="Times New Roman"/>
          <w:sz w:val="24"/>
          <w:szCs w:val="24"/>
        </w:rPr>
        <w:t xml:space="preserve"> </w:t>
      </w:r>
      <w:r w:rsidR="003779EE" w:rsidRPr="0069048B">
        <w:rPr>
          <w:rFonts w:ascii="Times New Roman" w:hAnsi="Times New Roman" w:cs="Times New Roman"/>
          <w:sz w:val="24"/>
          <w:szCs w:val="24"/>
        </w:rPr>
        <w:t>posiadającym</w:t>
      </w:r>
      <w:r w:rsidRPr="0069048B">
        <w:rPr>
          <w:rFonts w:ascii="Times New Roman" w:hAnsi="Times New Roman" w:cs="Times New Roman"/>
          <w:sz w:val="24"/>
          <w:szCs w:val="24"/>
        </w:rPr>
        <w:t xml:space="preserve"> wykształcenie i doświadczenie określone w </w:t>
      </w:r>
      <w:r w:rsidR="00683106">
        <w:rPr>
          <w:rFonts w:ascii="Times New Roman" w:hAnsi="Times New Roman" w:cs="Times New Roman"/>
          <w:sz w:val="24"/>
          <w:szCs w:val="24"/>
        </w:rPr>
        <w:t>art. 37a</w:t>
      </w:r>
      <w:r w:rsidR="0028430C" w:rsidRPr="0069048B">
        <w:rPr>
          <w:rFonts w:ascii="Times New Roman" w:hAnsi="Times New Roman" w:cs="Times New Roman"/>
          <w:sz w:val="24"/>
          <w:szCs w:val="24"/>
        </w:rPr>
        <w:t xml:space="preserve"> ust. 1</w:t>
      </w:r>
      <w:r w:rsidRPr="0069048B">
        <w:rPr>
          <w:rFonts w:ascii="Times New Roman" w:hAnsi="Times New Roman" w:cs="Times New Roman"/>
          <w:sz w:val="24"/>
          <w:szCs w:val="24"/>
        </w:rPr>
        <w:t xml:space="preserve"> </w:t>
      </w:r>
      <w:r w:rsidR="009F2BB2" w:rsidRPr="0069048B">
        <w:rPr>
          <w:rFonts w:ascii="Times New Roman" w:hAnsi="Times New Roman" w:cs="Times New Roman"/>
          <w:color w:val="auto"/>
          <w:sz w:val="24"/>
          <w:szCs w:val="24"/>
          <w:lang w:eastAsia="pl-PL"/>
        </w:rPr>
        <w:t>ustawy o ochronie zabytków i opi</w:t>
      </w:r>
      <w:r w:rsidR="00853D98" w:rsidRPr="0069048B">
        <w:rPr>
          <w:rFonts w:ascii="Times New Roman" w:hAnsi="Times New Roman" w:cs="Times New Roman"/>
          <w:color w:val="auto"/>
          <w:sz w:val="24"/>
          <w:szCs w:val="24"/>
          <w:lang w:eastAsia="pl-PL"/>
        </w:rPr>
        <w:t>ece nad zabytkami</w:t>
      </w:r>
      <w:r w:rsidR="0028430C" w:rsidRPr="0069048B">
        <w:rPr>
          <w:rFonts w:ascii="Times New Roman" w:hAnsi="Times New Roman" w:cs="Times New Roman"/>
          <w:color w:val="auto"/>
          <w:sz w:val="24"/>
          <w:szCs w:val="24"/>
          <w:lang w:eastAsia="pl-PL"/>
        </w:rPr>
        <w:t xml:space="preserve">, </w:t>
      </w:r>
      <w:r w:rsidR="003779EE" w:rsidRPr="0069048B">
        <w:rPr>
          <w:rFonts w:ascii="Times New Roman" w:hAnsi="Times New Roman" w:cs="Times New Roman"/>
          <w:color w:val="auto"/>
          <w:sz w:val="24"/>
          <w:szCs w:val="24"/>
          <w:lang w:eastAsia="pl-PL"/>
        </w:rPr>
        <w:t>dysponującym</w:t>
      </w:r>
      <w:r w:rsidR="0028430C" w:rsidRPr="0069048B">
        <w:rPr>
          <w:rFonts w:ascii="Times New Roman" w:hAnsi="Times New Roman" w:cs="Times New Roman"/>
          <w:color w:val="auto"/>
          <w:sz w:val="24"/>
          <w:szCs w:val="24"/>
          <w:lang w:eastAsia="pl-PL"/>
        </w:rPr>
        <w:t xml:space="preserve"> doświadczeniem w prowadzeniu prac konserwatorskich w co najmniej </w:t>
      </w:r>
      <w:r w:rsidR="00BC6201">
        <w:rPr>
          <w:rFonts w:ascii="Times New Roman" w:hAnsi="Times New Roman" w:cs="Times New Roman"/>
          <w:color w:val="auto"/>
          <w:sz w:val="24"/>
          <w:szCs w:val="24"/>
          <w:lang w:eastAsia="pl-PL"/>
        </w:rPr>
        <w:t>jednym</w:t>
      </w:r>
      <w:r w:rsidR="0028430C" w:rsidRPr="0069048B">
        <w:rPr>
          <w:rFonts w:ascii="Times New Roman" w:hAnsi="Times New Roman" w:cs="Times New Roman"/>
          <w:color w:val="auto"/>
          <w:sz w:val="24"/>
          <w:szCs w:val="24"/>
          <w:lang w:eastAsia="pl-PL"/>
        </w:rPr>
        <w:t xml:space="preserve"> obiek</w:t>
      </w:r>
      <w:r w:rsidR="00BC6201">
        <w:rPr>
          <w:rFonts w:ascii="Times New Roman" w:hAnsi="Times New Roman" w:cs="Times New Roman"/>
          <w:color w:val="auto"/>
          <w:sz w:val="24"/>
          <w:szCs w:val="24"/>
          <w:lang w:eastAsia="pl-PL"/>
        </w:rPr>
        <w:t>cie</w:t>
      </w:r>
      <w:r w:rsidR="0028430C" w:rsidRPr="0069048B">
        <w:rPr>
          <w:rFonts w:ascii="Times New Roman" w:hAnsi="Times New Roman" w:cs="Times New Roman"/>
          <w:color w:val="auto"/>
          <w:sz w:val="24"/>
          <w:szCs w:val="24"/>
          <w:lang w:eastAsia="pl-PL"/>
        </w:rPr>
        <w:t xml:space="preserve"> zabytkowy</w:t>
      </w:r>
      <w:r w:rsidR="00BC6201">
        <w:rPr>
          <w:rFonts w:ascii="Times New Roman" w:hAnsi="Times New Roman" w:cs="Times New Roman"/>
          <w:color w:val="auto"/>
          <w:sz w:val="24"/>
          <w:szCs w:val="24"/>
          <w:lang w:eastAsia="pl-PL"/>
        </w:rPr>
        <w:t>m</w:t>
      </w:r>
      <w:r w:rsidR="0028430C" w:rsidRPr="0069048B">
        <w:rPr>
          <w:rFonts w:ascii="Times New Roman" w:hAnsi="Times New Roman" w:cs="Times New Roman"/>
          <w:color w:val="auto"/>
          <w:sz w:val="24"/>
          <w:szCs w:val="24"/>
          <w:lang w:eastAsia="pl-PL"/>
        </w:rPr>
        <w:t xml:space="preserve"> wpisany</w:t>
      </w:r>
      <w:r w:rsidR="00BC6201">
        <w:rPr>
          <w:rFonts w:ascii="Times New Roman" w:hAnsi="Times New Roman" w:cs="Times New Roman"/>
          <w:color w:val="auto"/>
          <w:sz w:val="24"/>
          <w:szCs w:val="24"/>
          <w:lang w:eastAsia="pl-PL"/>
        </w:rPr>
        <w:t>m</w:t>
      </w:r>
      <w:r w:rsidR="0028430C" w:rsidRPr="0069048B">
        <w:rPr>
          <w:rFonts w:ascii="Times New Roman" w:hAnsi="Times New Roman" w:cs="Times New Roman"/>
          <w:color w:val="auto"/>
          <w:sz w:val="24"/>
          <w:szCs w:val="24"/>
          <w:lang w:eastAsia="pl-PL"/>
        </w:rPr>
        <w:t xml:space="preserve"> do rejestru zabytków</w:t>
      </w:r>
      <w:r w:rsidR="00D62790" w:rsidRPr="0069048B">
        <w:rPr>
          <w:rFonts w:ascii="Times New Roman" w:hAnsi="Times New Roman" w:cs="Times New Roman"/>
          <w:color w:val="auto"/>
          <w:sz w:val="24"/>
          <w:szCs w:val="24"/>
          <w:lang w:eastAsia="pl-PL"/>
        </w:rPr>
        <w:t>,</w:t>
      </w:r>
      <w:r w:rsidR="00217B51" w:rsidRPr="0069048B">
        <w:rPr>
          <w:rFonts w:ascii="Times New Roman" w:hAnsi="Times New Roman" w:cs="Times New Roman"/>
          <w:color w:val="auto"/>
          <w:sz w:val="24"/>
          <w:szCs w:val="24"/>
          <w:lang w:eastAsia="pl-PL"/>
        </w:rPr>
        <w:t xml:space="preserve"> </w:t>
      </w:r>
      <w:r w:rsidR="00D62790" w:rsidRPr="0069048B">
        <w:rPr>
          <w:rFonts w:ascii="Times New Roman" w:hAnsi="Times New Roman" w:cs="Times New Roman"/>
          <w:sz w:val="24"/>
        </w:rPr>
        <w:t xml:space="preserve">których wartość była nie mniejsza niż </w:t>
      </w:r>
      <w:r w:rsidR="00BB43FB" w:rsidRPr="0069048B">
        <w:rPr>
          <w:rFonts w:ascii="Times New Roman" w:hAnsi="Times New Roman" w:cs="Times New Roman"/>
          <w:sz w:val="24"/>
        </w:rPr>
        <w:t>5</w:t>
      </w:r>
      <w:r w:rsidR="00D62790" w:rsidRPr="0069048B">
        <w:rPr>
          <w:rFonts w:ascii="Times New Roman" w:hAnsi="Times New Roman" w:cs="Times New Roman"/>
          <w:sz w:val="24"/>
        </w:rPr>
        <w:t xml:space="preserve">00.000,00 złotych brutto </w:t>
      </w:r>
      <w:r w:rsidR="00D62790" w:rsidRPr="0069048B">
        <w:rPr>
          <w:rFonts w:ascii="Times New Roman" w:hAnsi="Times New Roman" w:cs="Times New Roman"/>
          <w:color w:val="auto"/>
          <w:sz w:val="24"/>
          <w:szCs w:val="24"/>
          <w:lang w:eastAsia="pl-PL"/>
        </w:rPr>
        <w:t>w ramach jednego kontraktu (umowy)</w:t>
      </w:r>
      <w:r w:rsidR="00BC6201">
        <w:rPr>
          <w:rFonts w:ascii="Times New Roman" w:hAnsi="Times New Roman" w:cs="Times New Roman"/>
          <w:color w:val="auto"/>
          <w:sz w:val="24"/>
          <w:szCs w:val="24"/>
          <w:lang w:eastAsia="pl-PL"/>
        </w:rPr>
        <w:t>.</w:t>
      </w:r>
    </w:p>
    <w:bookmarkEnd w:id="2"/>
    <w:p w14:paraId="59B30CF7" w14:textId="1F26C271" w:rsidR="008073AD" w:rsidRPr="0069048B" w:rsidRDefault="008073A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Pr>
          <w:rFonts w:ascii="Times New Roman" w:hAnsi="Times New Roman" w:cs="Times New Roman"/>
          <w:sz w:val="24"/>
          <w:szCs w:val="24"/>
        </w:rPr>
        <w:t>I</w:t>
      </w:r>
      <w:r w:rsidRPr="0069048B">
        <w:rPr>
          <w:rFonts w:ascii="Times New Roman" w:hAnsi="Times New Roman" w:cs="Times New Roman"/>
          <w:sz w:val="24"/>
          <w:szCs w:val="24"/>
        </w:rPr>
        <w:t xml:space="preserve"> zapytania ofertowego.</w:t>
      </w:r>
    </w:p>
    <w:p w14:paraId="450542A3" w14:textId="77777777" w:rsidR="004F7926" w:rsidRPr="0069048B" w:rsidRDefault="004F7926"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lang w:eastAsia="pl-PL"/>
        </w:rPr>
        <w:t>W</w:t>
      </w:r>
      <w:r w:rsidRPr="0069048B">
        <w:rPr>
          <w:rFonts w:ascii="Times New Roman" w:hAnsi="Times New Roman" w:cs="Times New Roman"/>
          <w:color w:val="auto"/>
          <w:sz w:val="24"/>
          <w:szCs w:val="24"/>
          <w:lang w:eastAsia="pl-PL"/>
        </w:rPr>
        <w:t xml:space="preserve"> odniesieniu do obywateli innych państw uprawnienia budowlane/</w:t>
      </w:r>
      <w:r w:rsidR="008073AD" w:rsidRPr="0069048B">
        <w:rPr>
          <w:rFonts w:ascii="Times New Roman" w:hAnsi="Times New Roman" w:cs="Times New Roman"/>
          <w:color w:val="auto"/>
          <w:sz w:val="24"/>
          <w:szCs w:val="24"/>
          <w:lang w:eastAsia="pl-PL"/>
        </w:rPr>
        <w:t>konserwatorskie</w:t>
      </w:r>
      <w:r w:rsidRPr="0069048B">
        <w:rPr>
          <w:rFonts w:ascii="Times New Roman" w:hAnsi="Times New Roman" w:cs="Times New Roman"/>
          <w:color w:val="auto"/>
          <w:sz w:val="24"/>
          <w:szCs w:val="24"/>
          <w:lang w:eastAsia="pl-PL"/>
        </w:rPr>
        <w:t xml:space="preserve"> oznaczają również odpowiednie, równoważne kwalifikacje zawodowe do wykonywania działalności w budownictwie</w:t>
      </w:r>
      <w:r w:rsidR="00F452F4" w:rsidRPr="0069048B">
        <w:rPr>
          <w:rFonts w:ascii="Times New Roman" w:hAnsi="Times New Roman" w:cs="Times New Roman"/>
          <w:color w:val="auto"/>
          <w:sz w:val="24"/>
          <w:szCs w:val="24"/>
          <w:lang w:eastAsia="pl-PL"/>
        </w:rPr>
        <w:t xml:space="preserve"> i </w:t>
      </w:r>
      <w:r w:rsidR="0038617D" w:rsidRPr="0069048B">
        <w:rPr>
          <w:rFonts w:ascii="Times New Roman" w:hAnsi="Times New Roman" w:cs="Times New Roman"/>
          <w:color w:val="auto"/>
          <w:sz w:val="24"/>
          <w:szCs w:val="24"/>
          <w:lang w:eastAsia="pl-PL"/>
        </w:rPr>
        <w:t>ochronie zabytków</w:t>
      </w:r>
      <w:r w:rsidRPr="0069048B">
        <w:rPr>
          <w:rFonts w:ascii="Times New Roman" w:hAnsi="Times New Roman" w:cs="Times New Roman"/>
          <w:color w:val="auto"/>
          <w:sz w:val="24"/>
          <w:szCs w:val="24"/>
          <w:lang w:eastAsia="pl-PL"/>
        </w:rPr>
        <w:t xml:space="preserve"> równoznacznej wykonywaniu samodzielnych funkcji technicznych w budownictwie</w:t>
      </w:r>
      <w:r w:rsidR="0038617D" w:rsidRPr="0069048B">
        <w:rPr>
          <w:rFonts w:ascii="Times New Roman" w:hAnsi="Times New Roman" w:cs="Times New Roman"/>
          <w:color w:val="auto"/>
          <w:sz w:val="24"/>
          <w:szCs w:val="24"/>
          <w:lang w:eastAsia="pl-PL"/>
        </w:rPr>
        <w:t xml:space="preserve"> oraz ochronie zabytków</w:t>
      </w:r>
      <w:r w:rsidRPr="0069048B">
        <w:rPr>
          <w:rFonts w:ascii="Times New Roman" w:hAnsi="Times New Roman" w:cs="Times New Roman"/>
          <w:color w:val="auto"/>
          <w:sz w:val="24"/>
          <w:szCs w:val="24"/>
          <w:lang w:eastAsia="pl-PL"/>
        </w:rPr>
        <w:t xml:space="preserve"> na terytorium Rzeczypospolitej Polskiej, odpowiadające swoim zakresem uprawnieniom budowlanym/</w:t>
      </w:r>
      <w:r w:rsidR="0038617D" w:rsidRPr="0069048B">
        <w:rPr>
          <w:rFonts w:ascii="Times New Roman" w:hAnsi="Times New Roman" w:cs="Times New Roman"/>
          <w:color w:val="auto"/>
          <w:sz w:val="24"/>
          <w:szCs w:val="24"/>
          <w:lang w:eastAsia="pl-PL"/>
        </w:rPr>
        <w:t>konserwatorskim</w:t>
      </w:r>
      <w:r w:rsidRPr="0069048B">
        <w:rPr>
          <w:rFonts w:ascii="Times New Roman" w:hAnsi="Times New Roman" w:cs="Times New Roman"/>
          <w:color w:val="auto"/>
          <w:sz w:val="24"/>
          <w:szCs w:val="24"/>
          <w:lang w:eastAsia="pl-PL"/>
        </w:rPr>
        <w:t>, o których mowa w ustawie Prawo budowlane</w:t>
      </w:r>
      <w:r w:rsidR="0038617D" w:rsidRPr="0069048B">
        <w:rPr>
          <w:rFonts w:ascii="Times New Roman" w:hAnsi="Times New Roman" w:cs="Times New Roman"/>
          <w:color w:val="auto"/>
          <w:sz w:val="24"/>
          <w:szCs w:val="24"/>
          <w:lang w:eastAsia="pl-PL"/>
        </w:rPr>
        <w:t xml:space="preserve"> oraz ustawie </w:t>
      </w:r>
      <w:r w:rsidR="0038617D" w:rsidRPr="0069048B">
        <w:rPr>
          <w:rFonts w:ascii="Times New Roman" w:hAnsi="Times New Roman" w:cs="Times New Roman"/>
          <w:sz w:val="24"/>
          <w:lang w:eastAsia="pl-PL"/>
        </w:rPr>
        <w:t>o ochronie zabytków i opiece nad zabytkami.</w:t>
      </w:r>
      <w:r w:rsidR="0038617D" w:rsidRPr="0069048B">
        <w:rPr>
          <w:rFonts w:ascii="Times New Roman" w:hAnsi="Times New Roman" w:cs="Times New Roman"/>
          <w:color w:val="auto"/>
          <w:sz w:val="24"/>
          <w:szCs w:val="24"/>
          <w:lang w:eastAsia="pl-PL"/>
        </w:rPr>
        <w:t xml:space="preserve"> </w:t>
      </w:r>
    </w:p>
    <w:p w14:paraId="75DA380F" w14:textId="77777777" w:rsidR="004F7926" w:rsidRPr="0069048B" w:rsidRDefault="0038617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color w:val="auto"/>
          <w:sz w:val="24"/>
          <w:szCs w:val="24"/>
          <w:lang w:eastAsia="pl-PL"/>
        </w:rPr>
        <w:t>W przypadku konieczności przeliczenia wartości robót lub usług z innej waluty niż PLN wykonawca przyjmie średni kurs NBP z dnia publikacji zapytania ofertowego w bazie konkurencyjności (https://bazakonkurencyjnosci.funduszeeuropejskie.gov.pl/).</w:t>
      </w:r>
    </w:p>
    <w:p w14:paraId="4FA59747" w14:textId="24989000" w:rsidR="008073AD" w:rsidRPr="0069048B" w:rsidRDefault="008073A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t xml:space="preserve">Wykonawcy mogą wspólnie ubiegać się o udzielenie zamówienia, </w:t>
      </w:r>
      <w:r w:rsidR="0038617D" w:rsidRPr="0069048B">
        <w:rPr>
          <w:rFonts w:ascii="Times New Roman" w:hAnsi="Times New Roman" w:cs="Times New Roman"/>
          <w:sz w:val="24"/>
          <w:szCs w:val="24"/>
        </w:rPr>
        <w:t>zapisy zawarte w zapytaniu ofertowym</w:t>
      </w:r>
      <w:r w:rsidRPr="0069048B">
        <w:rPr>
          <w:rFonts w:ascii="Times New Roman" w:hAnsi="Times New Roman" w:cs="Times New Roman"/>
          <w:sz w:val="24"/>
          <w:szCs w:val="24"/>
        </w:rPr>
        <w:t xml:space="preserve"> dotyczące wykonawcy stosuje się odpowiednio do wykonawców występujących wspólnie.</w:t>
      </w:r>
    </w:p>
    <w:p w14:paraId="1EA95423" w14:textId="77777777" w:rsidR="004F7926" w:rsidRPr="0069048B" w:rsidRDefault="004F7926" w:rsidP="004F7926">
      <w:pPr>
        <w:pStyle w:val="Akapitzlist"/>
        <w:ind w:left="568"/>
        <w:jc w:val="both"/>
        <w:rPr>
          <w:rFonts w:ascii="Times New Roman" w:hAnsi="Times New Roman" w:cs="Times New Roman"/>
          <w:sz w:val="24"/>
          <w:lang w:eastAsia="pl-PL"/>
        </w:rPr>
      </w:pPr>
    </w:p>
    <w:p w14:paraId="610D9848" w14:textId="237B2104" w:rsidR="009810BC" w:rsidRDefault="009810BC" w:rsidP="004F7926">
      <w:pPr>
        <w:pStyle w:val="Akapitzlist"/>
        <w:ind w:left="568"/>
        <w:jc w:val="both"/>
        <w:rPr>
          <w:rFonts w:ascii="Times New Roman" w:hAnsi="Times New Roman" w:cs="Times New Roman"/>
          <w:sz w:val="24"/>
          <w:lang w:eastAsia="pl-PL"/>
        </w:rPr>
      </w:pPr>
    </w:p>
    <w:p w14:paraId="45AE6833" w14:textId="77777777" w:rsidR="003B0DB2" w:rsidRPr="0069048B" w:rsidRDefault="003B0DB2" w:rsidP="004F7926">
      <w:pPr>
        <w:pStyle w:val="Akapitzlist"/>
        <w:ind w:left="568"/>
        <w:jc w:val="both"/>
        <w:rPr>
          <w:rFonts w:ascii="Times New Roman" w:hAnsi="Times New Roman" w:cs="Times New Roman"/>
          <w:sz w:val="24"/>
          <w:lang w:eastAsia="pl-PL"/>
        </w:rPr>
      </w:pPr>
    </w:p>
    <w:p w14:paraId="6197ECA1" w14:textId="77777777" w:rsidR="009810BC" w:rsidRPr="0069048B" w:rsidRDefault="009810BC" w:rsidP="009810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lastRenderedPageBreak/>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4F7926">
      <w:pPr>
        <w:pStyle w:val="Akapitzlist"/>
        <w:ind w:left="568"/>
        <w:jc w:val="both"/>
        <w:rPr>
          <w:rFonts w:ascii="Times New Roman" w:hAnsi="Times New Roman" w:cs="Times New Roman"/>
          <w:sz w:val="24"/>
          <w:lang w:eastAsia="pl-PL"/>
        </w:rPr>
      </w:pPr>
    </w:p>
    <w:p w14:paraId="52CC5ED1" w14:textId="77777777" w:rsidR="004F7926" w:rsidRPr="0069048B" w:rsidRDefault="00EC6297" w:rsidP="00EC6297">
      <w:pPr>
        <w:pStyle w:val="Akapitzli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w:t>
      </w:r>
      <w:r w:rsidR="00C4661C" w:rsidRPr="0069048B">
        <w:rPr>
          <w:rFonts w:ascii="Times New Roman" w:hAnsi="Times New Roman" w:cs="Times New Roman"/>
          <w:sz w:val="24"/>
          <w:lang w:eastAsia="pl-PL"/>
        </w:rPr>
        <w:t xml:space="preserve"> postępowaniu wykonawców</w:t>
      </w:r>
      <w:r w:rsidRPr="0069048B">
        <w:rPr>
          <w:rFonts w:ascii="Times New Roman" w:hAnsi="Times New Roman" w:cs="Times New Roman"/>
          <w:sz w:val="24"/>
          <w:lang w:eastAsia="pl-PL"/>
        </w:rPr>
        <w:t>:</w:t>
      </w:r>
    </w:p>
    <w:p w14:paraId="055E4C99" w14:textId="77777777" w:rsidR="00EC6297" w:rsidRPr="0069048B" w:rsidRDefault="00C4661C" w:rsidP="00D015D9">
      <w:pPr>
        <w:pStyle w:val="Akapitzlist"/>
        <w:numPr>
          <w:ilvl w:val="0"/>
          <w:numId w:val="12"/>
        </w:numPr>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 xml:space="preserve">którzy </w:t>
      </w:r>
      <w:r w:rsidR="00EC6297" w:rsidRPr="0069048B">
        <w:rPr>
          <w:rFonts w:ascii="Times New Roman" w:hAnsi="Times New Roman" w:cs="Times New Roman"/>
          <w:bCs/>
          <w:sz w:val="24"/>
          <w:lang w:eastAsia="pl-PL"/>
        </w:rPr>
        <w:t>nie wykażą spełniania warunków udziału w postępowaniu lub nie wykażą braku podstaw wykluczenia,</w:t>
      </w:r>
    </w:p>
    <w:p w14:paraId="0DAD46CD" w14:textId="77777777" w:rsidR="00405BEA" w:rsidRPr="0069048B" w:rsidRDefault="00C4661C" w:rsidP="00D015D9">
      <w:pPr>
        <w:pStyle w:val="Akapitzlist"/>
        <w:numPr>
          <w:ilvl w:val="0"/>
          <w:numId w:val="12"/>
        </w:numPr>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t xml:space="preserve">którzy </w:t>
      </w:r>
      <w:r w:rsidR="00405BEA" w:rsidRPr="0069048B">
        <w:rPr>
          <w:rFonts w:ascii="Times New Roman" w:hAnsi="Times New Roman" w:cs="Times New Roman"/>
          <w:color w:val="auto"/>
          <w:sz w:val="24"/>
          <w:lang w:eastAsia="pl-PL"/>
        </w:rPr>
        <w:t xml:space="preserve">będą powiązani z zamawiającym osobowo lub kapitałowo; </w:t>
      </w:r>
      <w:r w:rsidR="00405BEA" w:rsidRPr="0069048B">
        <w:rPr>
          <w:rFonts w:ascii="Times New Roman" w:hAnsi="Times New Roman" w:cs="Times New Roman"/>
          <w:color w:val="auto"/>
          <w:sz w:val="24"/>
          <w:szCs w:val="24"/>
          <w:lang w:eastAsia="pl-PL"/>
        </w:rPr>
        <w:t>przez powiązania kapitałowe lub osobowe należy rozumieć</w:t>
      </w:r>
      <w:r w:rsidR="00405BEA" w:rsidRPr="0069048B">
        <w:rPr>
          <w:rFonts w:ascii="Times New Roman" w:hAnsi="Times New Roman" w:cs="Times New Roman"/>
          <w:color w:val="auto"/>
          <w:sz w:val="24"/>
          <w:lang w:eastAsia="pl-PL"/>
        </w:rPr>
        <w:t xml:space="preserve"> </w:t>
      </w:r>
      <w:r w:rsidR="00405BEA"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81E94F" w14:textId="77777777" w:rsidR="00063EB1" w:rsidRPr="0069048B" w:rsidRDefault="00063EB1" w:rsidP="00D015D9">
      <w:pPr>
        <w:pStyle w:val="Akapitzlist"/>
        <w:numPr>
          <w:ilvl w:val="0"/>
          <w:numId w:val="13"/>
        </w:numPr>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uczestniczeniu w spółce jako wspólnik spółki cywilnej lub spółki osobowej,</w:t>
      </w:r>
    </w:p>
    <w:p w14:paraId="51E05670" w14:textId="77777777" w:rsidR="00063EB1" w:rsidRPr="0069048B" w:rsidRDefault="00063EB1" w:rsidP="00D015D9">
      <w:pPr>
        <w:pStyle w:val="Akapitzlist"/>
        <w:numPr>
          <w:ilvl w:val="0"/>
          <w:numId w:val="13"/>
        </w:numPr>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posiadaniu co najmniej 10% udziałów lub akcji,</w:t>
      </w:r>
    </w:p>
    <w:p w14:paraId="2660DF41" w14:textId="77777777" w:rsidR="00063EB1" w:rsidRPr="0069048B" w:rsidRDefault="00063EB1" w:rsidP="00D015D9">
      <w:pPr>
        <w:pStyle w:val="Akapitzlist"/>
        <w:numPr>
          <w:ilvl w:val="0"/>
          <w:numId w:val="13"/>
        </w:numPr>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pełnieniu funkcji członka organu nadzorczego lub zarządzającego, prokurenta, pełnomocnika,</w:t>
      </w:r>
    </w:p>
    <w:p w14:paraId="6D618EE9" w14:textId="77777777" w:rsidR="00063EB1" w:rsidRPr="0069048B" w:rsidRDefault="00063EB1" w:rsidP="00D015D9">
      <w:pPr>
        <w:pStyle w:val="Akapitzlist"/>
        <w:numPr>
          <w:ilvl w:val="0"/>
          <w:numId w:val="13"/>
        </w:numPr>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52B479BA" w14:textId="77777777" w:rsidR="00063EB1" w:rsidRPr="0069048B" w:rsidRDefault="00C4661C" w:rsidP="00D015D9">
      <w:pPr>
        <w:pStyle w:val="Akapitzlist"/>
        <w:numPr>
          <w:ilvl w:val="0"/>
          <w:numId w:val="12"/>
        </w:numPr>
        <w:ind w:left="284" w:hanging="284"/>
        <w:jc w:val="both"/>
        <w:rPr>
          <w:rFonts w:ascii="Times New Roman" w:hAnsi="Times New Roman" w:cs="Times New Roman"/>
          <w:sz w:val="24"/>
          <w:lang w:eastAsia="pl-PL"/>
        </w:rPr>
      </w:pPr>
      <w:r w:rsidRPr="0069048B">
        <w:rPr>
          <w:rFonts w:ascii="Times New Roman" w:hAnsi="Times New Roman" w:cs="Times New Roman"/>
          <w:bCs/>
          <w:sz w:val="24"/>
          <w:szCs w:val="20"/>
        </w:rPr>
        <w:t xml:space="preserve">którzy </w:t>
      </w:r>
      <w:r w:rsidR="00063EB1" w:rsidRPr="0069048B">
        <w:rPr>
          <w:rFonts w:ascii="Times New Roman" w:hAnsi="Times New Roman" w:cs="Times New Roman"/>
          <w:bCs/>
          <w:sz w:val="24"/>
          <w:szCs w:val="20"/>
        </w:rPr>
        <w:t xml:space="preserve">należąc do tej samej grupy kapitałowej w rozumieniu ustawy z dnia 16 lutego </w:t>
      </w:r>
      <w:r w:rsidRPr="0069048B">
        <w:rPr>
          <w:rFonts w:ascii="Times New Roman" w:hAnsi="Times New Roman" w:cs="Times New Roman"/>
          <w:bCs/>
          <w:sz w:val="24"/>
          <w:szCs w:val="20"/>
        </w:rPr>
        <w:br/>
      </w:r>
      <w:r w:rsidR="00063EB1" w:rsidRPr="0069048B">
        <w:rPr>
          <w:rFonts w:ascii="Times New Roman" w:hAnsi="Times New Roman" w:cs="Times New Roman"/>
          <w:bCs/>
          <w:sz w:val="24"/>
          <w:szCs w:val="20"/>
        </w:rPr>
        <w:t>2007 r. o ochronie konkurencji i konsumentów (Dz. U. z 2015 r. poz. 184, 1618 i 1634) złożą odrębne oferty,</w:t>
      </w:r>
    </w:p>
    <w:p w14:paraId="70AEC2CA" w14:textId="77777777" w:rsidR="00063EB1" w:rsidRPr="0069048B" w:rsidRDefault="00CF3BE5" w:rsidP="00D015D9">
      <w:pPr>
        <w:pStyle w:val="Akapitzlist"/>
        <w:numPr>
          <w:ilvl w:val="0"/>
          <w:numId w:val="12"/>
        </w:numPr>
        <w:ind w:left="284" w:hanging="284"/>
        <w:jc w:val="both"/>
        <w:rPr>
          <w:rFonts w:ascii="Times New Roman" w:hAnsi="Times New Roman" w:cs="Times New Roman"/>
          <w:sz w:val="32"/>
          <w:lang w:eastAsia="pl-PL"/>
        </w:rPr>
      </w:pPr>
      <w:r w:rsidRPr="0069048B">
        <w:rPr>
          <w:rFonts w:ascii="Times New Roman" w:hAnsi="Times New Roman" w:cs="Times New Roman"/>
          <w:bCs/>
          <w:sz w:val="24"/>
          <w:szCs w:val="20"/>
        </w:rPr>
        <w:t xml:space="preserve">w stosunku do których otwarto likwidację, w zatwierdzonym przez sąd układzie w postępowaniu restrukturyzacyjnym jest przewidziane zaspokojenie wierzycieli przez likwidację ich majątku lub sąd zarządził likwidację ich majątku w trybie art. 332 ust. 1 ustawy z dnia 15 maja 2015 r. – Prawo restrukturyzacyjne (Dz. U. z 2015 r. poz. 978, 1259, 1513, 1830 i 1844 oraz z 2016 r. poz. 615) lub których upadłość ogłoszono, z wyjątkiem wykonawców, którzy po ogłoszeniu upadłości zawarli układ zatwierdzony prawomocnym postanowieniem sądu, jeżeli układ nie przewiduje zaspokojenia wierzycieli przez likwidację majątku upadłego, chyba że sąd zarządził likwidację ich majątku w trybie art. 366 ust. 1 ustawy z dnia 28 lutego 2003 r. – Prawo upadłościowe (Dz. U. z 2015 r. </w:t>
      </w:r>
      <w:r w:rsidRPr="0069048B">
        <w:rPr>
          <w:rFonts w:ascii="Times New Roman" w:hAnsi="Times New Roman" w:cs="Times New Roman"/>
          <w:bCs/>
          <w:sz w:val="24"/>
          <w:szCs w:val="20"/>
        </w:rPr>
        <w:br/>
        <w:t>poz. 233, 978, 1166, 1259 i 1844 oraz z 2016 r. poz. 615)</w:t>
      </w:r>
      <w:r w:rsidR="00C4661C" w:rsidRPr="0069048B">
        <w:rPr>
          <w:rFonts w:ascii="Times New Roman" w:hAnsi="Times New Roman" w:cs="Times New Roman"/>
          <w:bCs/>
          <w:sz w:val="24"/>
          <w:szCs w:val="20"/>
        </w:rPr>
        <w:t>,</w:t>
      </w:r>
    </w:p>
    <w:p w14:paraId="7B73A0A3" w14:textId="77777777" w:rsidR="00C4661C" w:rsidRPr="0069048B" w:rsidRDefault="00C4661C" w:rsidP="00D015D9">
      <w:pPr>
        <w:pStyle w:val="Akapitzlist"/>
        <w:numPr>
          <w:ilvl w:val="0"/>
          <w:numId w:val="12"/>
        </w:numPr>
        <w:ind w:left="284" w:hanging="284"/>
        <w:jc w:val="both"/>
        <w:rPr>
          <w:rFonts w:ascii="Times New Roman" w:hAnsi="Times New Roman" w:cs="Times New Roman"/>
          <w:sz w:val="40"/>
          <w:lang w:eastAsia="pl-PL"/>
        </w:rPr>
      </w:pPr>
      <w:r w:rsidRPr="0069048B">
        <w:rPr>
          <w:rFonts w:ascii="Times New Roman" w:hAnsi="Times New Roman" w:cs="Times New Roman"/>
          <w:bCs/>
          <w:sz w:val="24"/>
          <w:szCs w:val="20"/>
        </w:rPr>
        <w:t>wobec których wydano prawomocny wyrok sądu lub ostateczną decyzję administracyjną o zaleganiu z uiszczeniem podatków, opłat lub składek na ubezpieczenia społeczne lub zdrowotne, chyba że wykonawcy dokonali płatności należnych podatków, opłat lub składek na ubezpieczenia społeczne lub zdrowotne wraz z odsetkami lub grzywnami lub zawarli wiążące porozumienie w sprawie spłaty tych należności.</w:t>
      </w:r>
    </w:p>
    <w:p w14:paraId="1DE684BA" w14:textId="77777777" w:rsidR="004F7926" w:rsidRPr="0069048B" w:rsidRDefault="004F7926" w:rsidP="004F7926">
      <w:pPr>
        <w:pStyle w:val="Akapitzlist"/>
        <w:ind w:left="568"/>
        <w:jc w:val="both"/>
        <w:rPr>
          <w:rFonts w:ascii="Times New Roman" w:hAnsi="Times New Roman" w:cs="Times New Roman"/>
          <w:bCs/>
          <w:sz w:val="24"/>
          <w:szCs w:val="24"/>
        </w:rPr>
      </w:pPr>
    </w:p>
    <w:p w14:paraId="2F7EA29F" w14:textId="77777777" w:rsidR="005B5D5B" w:rsidRPr="0069048B" w:rsidRDefault="005B5D5B" w:rsidP="00582B20">
      <w:pPr>
        <w:jc w:val="both"/>
        <w:rPr>
          <w:rFonts w:ascii="Times New Roman" w:hAnsi="Times New Roman" w:cs="Times New Roman"/>
          <w:sz w:val="24"/>
        </w:rPr>
      </w:pPr>
    </w:p>
    <w:p w14:paraId="28317971" w14:textId="77777777" w:rsidR="00AD733F" w:rsidRPr="0069048B" w:rsidRDefault="00AD733F" w:rsidP="00AD733F">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5255E2">
      <w:pPr>
        <w:pStyle w:val="Akapitzlist"/>
        <w:ind w:left="792"/>
        <w:jc w:val="both"/>
        <w:rPr>
          <w:rFonts w:ascii="Times New Roman" w:hAnsi="Times New Roman" w:cs="Times New Roman"/>
        </w:rPr>
      </w:pPr>
    </w:p>
    <w:p w14:paraId="39BE8974" w14:textId="139B29D9" w:rsidR="00AD6C04" w:rsidRPr="0069048B" w:rsidRDefault="00AD6C04"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 zapytania ofertowego, zamawiający żąda dołączenia do oferty następujących dokumentów:</w:t>
      </w:r>
    </w:p>
    <w:p w14:paraId="5DABFB49" w14:textId="77777777" w:rsidR="00ED1F12" w:rsidRPr="0069048B" w:rsidRDefault="00ED1F12"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informacji banku lub sp</w:t>
      </w:r>
      <w:r w:rsidRPr="0069048B">
        <w:rPr>
          <w:rFonts w:ascii="Times New Roman" w:hAnsi="Times New Roman" w:cs="Times New Roman" w:hint="eastAsia"/>
          <w:sz w:val="24"/>
        </w:rPr>
        <w:t>ół</w:t>
      </w:r>
      <w:r w:rsidRPr="0069048B">
        <w:rPr>
          <w:rFonts w:ascii="Times New Roman" w:hAnsi="Times New Roman" w:cs="Times New Roman"/>
          <w:sz w:val="24"/>
        </w:rPr>
        <w:t>dzielczej kasy oszcz</w:t>
      </w:r>
      <w:r w:rsidRPr="0069048B">
        <w:rPr>
          <w:rFonts w:ascii="Times New Roman" w:hAnsi="Times New Roman" w:cs="Times New Roman" w:hint="eastAsia"/>
          <w:sz w:val="24"/>
        </w:rPr>
        <w:t>ę</w:t>
      </w:r>
      <w:r w:rsidRPr="0069048B">
        <w:rPr>
          <w:rFonts w:ascii="Times New Roman" w:hAnsi="Times New Roman" w:cs="Times New Roman"/>
          <w:sz w:val="24"/>
        </w:rPr>
        <w:t>dno</w:t>
      </w:r>
      <w:r w:rsidRPr="0069048B">
        <w:rPr>
          <w:rFonts w:ascii="Times New Roman" w:hAnsi="Times New Roman" w:cs="Times New Roman" w:hint="eastAsia"/>
          <w:sz w:val="24"/>
        </w:rPr>
        <w:t>ś</w:t>
      </w:r>
      <w:r w:rsidRPr="0069048B">
        <w:rPr>
          <w:rFonts w:ascii="Times New Roman" w:hAnsi="Times New Roman" w:cs="Times New Roman"/>
          <w:sz w:val="24"/>
        </w:rPr>
        <w:t>ciowo-kredytowej potwierdzaj</w:t>
      </w:r>
      <w:r w:rsidRPr="0069048B">
        <w:rPr>
          <w:rFonts w:ascii="Times New Roman" w:hAnsi="Times New Roman" w:cs="Times New Roman" w:hint="eastAsia"/>
          <w:sz w:val="24"/>
        </w:rPr>
        <w:t>ą</w:t>
      </w:r>
      <w:r w:rsidRPr="0069048B">
        <w:rPr>
          <w:rFonts w:ascii="Times New Roman" w:hAnsi="Times New Roman" w:cs="Times New Roman"/>
          <w:sz w:val="24"/>
        </w:rPr>
        <w:t>cej wysoko</w:t>
      </w:r>
      <w:r w:rsidRPr="0069048B">
        <w:rPr>
          <w:rFonts w:ascii="Times New Roman" w:hAnsi="Times New Roman" w:cs="Times New Roman" w:hint="eastAsia"/>
          <w:sz w:val="24"/>
        </w:rPr>
        <w:t>ść</w:t>
      </w:r>
      <w:r w:rsidRPr="0069048B">
        <w:rPr>
          <w:rFonts w:ascii="Times New Roman" w:hAnsi="Times New Roman" w:cs="Times New Roman"/>
          <w:sz w:val="24"/>
        </w:rPr>
        <w:t xml:space="preserve"> posiadanych </w:t>
      </w:r>
      <w:r w:rsidRPr="0069048B">
        <w:rPr>
          <w:rFonts w:ascii="Times New Roman" w:hAnsi="Times New Roman" w:cs="Times New Roman" w:hint="eastAsia"/>
          <w:sz w:val="24"/>
        </w:rPr>
        <w:t>ś</w:t>
      </w:r>
      <w:r w:rsidRPr="0069048B">
        <w:rPr>
          <w:rFonts w:ascii="Times New Roman" w:hAnsi="Times New Roman" w:cs="Times New Roman"/>
          <w:sz w:val="24"/>
        </w:rPr>
        <w:t>rodk</w:t>
      </w:r>
      <w:r w:rsidRPr="0069048B">
        <w:rPr>
          <w:rFonts w:ascii="Times New Roman" w:hAnsi="Times New Roman" w:cs="Times New Roman" w:hint="eastAsia"/>
          <w:sz w:val="24"/>
        </w:rPr>
        <w:t>ó</w:t>
      </w:r>
      <w:r w:rsidRPr="0069048B">
        <w:rPr>
          <w:rFonts w:ascii="Times New Roman" w:hAnsi="Times New Roman" w:cs="Times New Roman"/>
          <w:sz w:val="24"/>
        </w:rPr>
        <w:t>w finansowych lub zdolno</w:t>
      </w:r>
      <w:r w:rsidRPr="0069048B">
        <w:rPr>
          <w:rFonts w:ascii="Times New Roman" w:hAnsi="Times New Roman" w:cs="Times New Roman" w:hint="eastAsia"/>
          <w:sz w:val="24"/>
        </w:rPr>
        <w:t>ść</w:t>
      </w:r>
      <w:r w:rsidRPr="0069048B">
        <w:rPr>
          <w:rFonts w:ascii="Times New Roman" w:hAnsi="Times New Roman" w:cs="Times New Roman"/>
          <w:sz w:val="24"/>
        </w:rPr>
        <w:t xml:space="preserve"> kredytow</w:t>
      </w:r>
      <w:r w:rsidRPr="0069048B">
        <w:rPr>
          <w:rFonts w:ascii="Times New Roman" w:hAnsi="Times New Roman" w:cs="Times New Roman" w:hint="eastAsia"/>
          <w:sz w:val="24"/>
        </w:rPr>
        <w:t>ą</w:t>
      </w:r>
      <w:r w:rsidRPr="0069048B">
        <w:rPr>
          <w:rFonts w:ascii="Times New Roman" w:hAnsi="Times New Roman" w:cs="Times New Roman"/>
          <w:sz w:val="24"/>
        </w:rPr>
        <w:t xml:space="preserve"> wykonawcy, w okresie nie wcze</w:t>
      </w:r>
      <w:r w:rsidRPr="0069048B">
        <w:rPr>
          <w:rFonts w:ascii="Times New Roman" w:hAnsi="Times New Roman" w:cs="Times New Roman" w:hint="eastAsia"/>
          <w:sz w:val="24"/>
        </w:rPr>
        <w:t>ś</w:t>
      </w:r>
      <w:r w:rsidRPr="0069048B">
        <w:rPr>
          <w:rFonts w:ascii="Times New Roman" w:hAnsi="Times New Roman" w:cs="Times New Roman"/>
          <w:sz w:val="24"/>
        </w:rPr>
        <w:t>niejszym ni</w:t>
      </w:r>
      <w:r w:rsidRPr="0069048B">
        <w:rPr>
          <w:rFonts w:ascii="Times New Roman" w:hAnsi="Times New Roman" w:cs="Times New Roman" w:hint="eastAsia"/>
          <w:sz w:val="24"/>
        </w:rPr>
        <w:t>ż</w:t>
      </w:r>
      <w:r w:rsidRPr="0069048B">
        <w:rPr>
          <w:rFonts w:ascii="Times New Roman" w:hAnsi="Times New Roman" w:cs="Times New Roman"/>
          <w:sz w:val="24"/>
        </w:rPr>
        <w:t xml:space="preserve"> 1 miesi</w:t>
      </w:r>
      <w:r w:rsidRPr="0069048B">
        <w:rPr>
          <w:rFonts w:ascii="Times New Roman" w:hAnsi="Times New Roman" w:cs="Times New Roman" w:hint="eastAsia"/>
          <w:sz w:val="24"/>
        </w:rPr>
        <w:t>ą</w:t>
      </w:r>
      <w:r w:rsidRPr="0069048B">
        <w:rPr>
          <w:rFonts w:ascii="Times New Roman" w:hAnsi="Times New Roman" w:cs="Times New Roman"/>
          <w:sz w:val="24"/>
        </w:rPr>
        <w:t>c przed up</w:t>
      </w:r>
      <w:r w:rsidRPr="0069048B">
        <w:rPr>
          <w:rFonts w:ascii="Times New Roman" w:hAnsi="Times New Roman" w:cs="Times New Roman" w:hint="eastAsia"/>
          <w:sz w:val="24"/>
        </w:rPr>
        <w:t>ł</w:t>
      </w:r>
      <w:r w:rsidRPr="0069048B">
        <w:rPr>
          <w:rFonts w:ascii="Times New Roman" w:hAnsi="Times New Roman" w:cs="Times New Roman"/>
          <w:sz w:val="24"/>
        </w:rPr>
        <w:t>ywem terminu sk</w:t>
      </w:r>
      <w:r w:rsidRPr="0069048B">
        <w:rPr>
          <w:rFonts w:ascii="Times New Roman" w:hAnsi="Times New Roman" w:cs="Times New Roman" w:hint="eastAsia"/>
          <w:sz w:val="24"/>
        </w:rPr>
        <w:t>ł</w:t>
      </w:r>
      <w:r w:rsidRPr="0069048B">
        <w:rPr>
          <w:rFonts w:ascii="Times New Roman" w:hAnsi="Times New Roman" w:cs="Times New Roman"/>
          <w:sz w:val="24"/>
        </w:rPr>
        <w:t>adania ofert,</w:t>
      </w:r>
    </w:p>
    <w:p w14:paraId="4C867436" w14:textId="7D8995D5" w:rsidR="007A3911" w:rsidRPr="005F7D75" w:rsidRDefault="007A3911" w:rsidP="00D015D9">
      <w:pPr>
        <w:pStyle w:val="Akapitzlist"/>
        <w:numPr>
          <w:ilvl w:val="0"/>
          <w:numId w:val="15"/>
        </w:numPr>
        <w:ind w:left="426" w:hanging="284"/>
        <w:jc w:val="both"/>
        <w:rPr>
          <w:rFonts w:ascii="Times New Roman" w:hAnsi="Times New Roman" w:cs="Times New Roman"/>
          <w:sz w:val="24"/>
        </w:rPr>
      </w:pPr>
      <w:r w:rsidRPr="005F7D75">
        <w:rPr>
          <w:rFonts w:ascii="Times New Roman" w:eastAsia="TimesNewRoman" w:hAnsi="Times New Roman" w:cs="Times New Roman"/>
          <w:color w:val="auto"/>
          <w:sz w:val="24"/>
          <w:szCs w:val="20"/>
          <w:lang w:eastAsia="pl-PL"/>
        </w:rPr>
        <w:t xml:space="preserve">wykazu robót budowlanych </w:t>
      </w:r>
      <w:r w:rsidRPr="005F7D75">
        <w:rPr>
          <w:rFonts w:ascii="Times New Roman" w:hAnsi="Times New Roman" w:cs="Times New Roman"/>
          <w:sz w:val="24"/>
        </w:rPr>
        <w:t>w obiekcie kubaturowym zabytkowym</w:t>
      </w:r>
      <w:r w:rsidRPr="005F7D75">
        <w:rPr>
          <w:rFonts w:ascii="Times New Roman" w:eastAsia="TimesNewRoman" w:hAnsi="Times New Roman" w:cs="Times New Roman"/>
          <w:color w:val="auto"/>
          <w:sz w:val="24"/>
          <w:szCs w:val="20"/>
          <w:lang w:eastAsia="pl-PL"/>
        </w:rPr>
        <w:t xml:space="preserve">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w:t>
      </w:r>
      <w:r w:rsidRPr="005F7D75">
        <w:rPr>
          <w:rFonts w:ascii="Times New Roman" w:eastAsia="TimesNewRoman" w:hAnsi="Times New Roman" w:cs="Times New Roman"/>
          <w:color w:val="auto"/>
          <w:sz w:val="24"/>
          <w:szCs w:val="20"/>
          <w:lang w:eastAsia="pl-PL"/>
        </w:rPr>
        <w:lastRenderedPageBreak/>
        <w:t>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(zgodnie z załącznikiem nr 2 do zapytania ofertowego),</w:t>
      </w:r>
    </w:p>
    <w:p w14:paraId="65463FF1" w14:textId="2CFE1E2D" w:rsidR="007A3911" w:rsidRPr="007A3911" w:rsidRDefault="004C294B" w:rsidP="007A3911">
      <w:pPr>
        <w:pStyle w:val="Akapitzlist"/>
        <w:numPr>
          <w:ilvl w:val="0"/>
          <w:numId w:val="15"/>
        </w:numPr>
        <w:ind w:left="426" w:hanging="284"/>
        <w:jc w:val="both"/>
        <w:rPr>
          <w:rFonts w:ascii="Times New Roman" w:hAnsi="Times New Roman" w:cs="Times New Roman"/>
          <w:sz w:val="24"/>
        </w:rPr>
      </w:pPr>
      <w:r w:rsidRPr="005F7D75">
        <w:rPr>
          <w:rFonts w:ascii="Times New Roman" w:hAnsi="Times New Roman" w:cs="Times New Roman"/>
          <w:sz w:val="24"/>
        </w:rPr>
        <w:t xml:space="preserve">wykazu usług </w:t>
      </w:r>
      <w:r w:rsidR="00881098" w:rsidRPr="005F7D75">
        <w:rPr>
          <w:rFonts w:ascii="Times New Roman" w:hAnsi="Times New Roman" w:cs="Times New Roman"/>
          <w:sz w:val="24"/>
        </w:rPr>
        <w:t>dotyczących</w:t>
      </w:r>
      <w:r w:rsidR="00881098" w:rsidRPr="005F7D75">
        <w:rPr>
          <w:rFonts w:ascii="Times New Roman" w:hAnsi="Times New Roman" w:cs="Times New Roman"/>
          <w:color w:val="auto"/>
          <w:sz w:val="24"/>
          <w:szCs w:val="24"/>
          <w:lang w:eastAsia="pl-PL"/>
        </w:rPr>
        <w:t xml:space="preserve"> prac konserwatorskich </w:t>
      </w:r>
      <w:r w:rsidR="003709A0" w:rsidRPr="005F7D75">
        <w:rPr>
          <w:rFonts w:ascii="Times New Roman" w:hAnsi="Times New Roman" w:cs="Times New Roman"/>
          <w:color w:val="auto"/>
          <w:sz w:val="24"/>
          <w:szCs w:val="24"/>
          <w:lang w:eastAsia="pl-PL"/>
        </w:rPr>
        <w:t>w</w:t>
      </w:r>
      <w:r w:rsidR="003709A0" w:rsidRPr="005F7D75">
        <w:rPr>
          <w:rFonts w:ascii="Times New Roman" w:hAnsi="Times New Roman"/>
          <w:sz w:val="24"/>
          <w:szCs w:val="24"/>
        </w:rPr>
        <w:t xml:space="preserve"> obiekcie zabytkowym</w:t>
      </w:r>
      <w:r w:rsidR="003709A0" w:rsidRPr="0069048B">
        <w:rPr>
          <w:rFonts w:ascii="Times New Roman" w:hAnsi="Times New Roman"/>
          <w:sz w:val="24"/>
          <w:szCs w:val="24"/>
        </w:rPr>
        <w:t xml:space="preserve"> </w:t>
      </w:r>
      <w:r w:rsidRPr="0069048B">
        <w:rPr>
          <w:rFonts w:ascii="Times New Roman" w:hAnsi="Times New Roman" w:cs="Times New Roman"/>
          <w:sz w:val="24"/>
        </w:rPr>
        <w:t>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w:t>
      </w:r>
      <w:r w:rsidR="0027012C" w:rsidRPr="0069048B">
        <w:rPr>
          <w:rFonts w:ascii="Times New Roman" w:hAnsi="Times New Roman" w:cs="Times New Roman"/>
          <w:sz w:val="24"/>
        </w:rPr>
        <w:t xml:space="preserve"> (</w:t>
      </w:r>
      <w:r w:rsidR="0027012C" w:rsidRPr="0069048B">
        <w:rPr>
          <w:rFonts w:ascii="Times New Roman" w:eastAsia="TimesNewRoman" w:hAnsi="Times New Roman" w:cs="Times New Roman"/>
          <w:color w:val="auto"/>
          <w:sz w:val="24"/>
          <w:szCs w:val="20"/>
          <w:lang w:eastAsia="pl-PL"/>
        </w:rPr>
        <w:t xml:space="preserve">zgodnie z załącznikiem </w:t>
      </w:r>
      <w:r w:rsidR="00DB795E" w:rsidRPr="0069048B">
        <w:rPr>
          <w:rFonts w:ascii="Times New Roman" w:eastAsia="TimesNewRoman" w:hAnsi="Times New Roman" w:cs="Times New Roman"/>
          <w:color w:val="auto"/>
          <w:sz w:val="24"/>
          <w:szCs w:val="20"/>
          <w:lang w:eastAsia="pl-PL"/>
        </w:rPr>
        <w:t xml:space="preserve">nr </w:t>
      </w:r>
      <w:r w:rsidR="007A3911">
        <w:rPr>
          <w:rFonts w:ascii="Times New Roman" w:eastAsia="TimesNewRoman" w:hAnsi="Times New Roman" w:cs="Times New Roman"/>
          <w:color w:val="auto"/>
          <w:sz w:val="24"/>
          <w:szCs w:val="20"/>
          <w:lang w:eastAsia="pl-PL"/>
        </w:rPr>
        <w:t>3</w:t>
      </w:r>
      <w:r w:rsidR="0027012C" w:rsidRPr="0069048B">
        <w:rPr>
          <w:rFonts w:ascii="Times New Roman" w:eastAsia="TimesNewRoman" w:hAnsi="Times New Roman" w:cs="Times New Roman"/>
          <w:color w:val="auto"/>
          <w:sz w:val="24"/>
          <w:szCs w:val="20"/>
          <w:lang w:eastAsia="pl-PL"/>
        </w:rPr>
        <w:t xml:space="preserve"> do zapytania ofertowego)</w:t>
      </w:r>
      <w:r w:rsidRPr="0069048B">
        <w:rPr>
          <w:rFonts w:ascii="Times New Roman" w:hAnsi="Times New Roman" w:cs="Times New Roman"/>
          <w:sz w:val="24"/>
        </w:rPr>
        <w:t>,</w:t>
      </w:r>
    </w:p>
    <w:p w14:paraId="43F83142" w14:textId="5C1C7F78" w:rsidR="00881098" w:rsidRPr="0069048B" w:rsidRDefault="00881098"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wykazu usług dotyczących</w:t>
      </w:r>
      <w:r w:rsidRPr="0069048B">
        <w:rPr>
          <w:rFonts w:ascii="Times New Roman" w:hAnsi="Times New Roman" w:cs="Times New Roman"/>
          <w:color w:val="auto"/>
          <w:sz w:val="24"/>
          <w:szCs w:val="24"/>
          <w:lang w:eastAsia="pl-PL"/>
        </w:rPr>
        <w:t xml:space="preserve"> prac </w:t>
      </w:r>
      <w:r w:rsidR="000B2DB8" w:rsidRPr="0069048B">
        <w:rPr>
          <w:rFonts w:ascii="Times New Roman" w:hAnsi="Times New Roman" w:cs="Times New Roman"/>
          <w:color w:val="auto"/>
          <w:sz w:val="24"/>
          <w:szCs w:val="24"/>
          <w:lang w:eastAsia="pl-PL"/>
        </w:rPr>
        <w:t>konserwatorskich</w:t>
      </w:r>
      <w:r w:rsidRPr="0069048B">
        <w:rPr>
          <w:rFonts w:ascii="Times New Roman" w:hAnsi="Times New Roman" w:cs="Times New Roman"/>
          <w:color w:val="auto"/>
          <w:sz w:val="24"/>
          <w:szCs w:val="24"/>
          <w:lang w:eastAsia="pl-PL"/>
        </w:rPr>
        <w:t xml:space="preserve"> </w:t>
      </w:r>
      <w:r w:rsidR="00D9340F">
        <w:rPr>
          <w:rFonts w:ascii="Times New Roman" w:hAnsi="Times New Roman" w:cs="Times New Roman"/>
          <w:color w:val="auto"/>
          <w:sz w:val="24"/>
          <w:szCs w:val="24"/>
          <w:lang w:eastAsia="pl-PL"/>
        </w:rPr>
        <w:t>elementów drewnianych w</w:t>
      </w:r>
      <w:r w:rsidR="00D9340F" w:rsidRPr="007A5D00">
        <w:rPr>
          <w:rFonts w:ascii="Times New Roman" w:hAnsi="Times New Roman"/>
          <w:sz w:val="24"/>
          <w:szCs w:val="24"/>
        </w:rPr>
        <w:t xml:space="preserve"> obiekcie zabytkowym wpisanym do rejestru zabytków</w:t>
      </w:r>
      <w:r w:rsidR="001A6671" w:rsidRPr="0069048B">
        <w:rPr>
          <w:rFonts w:ascii="Times New Roman" w:hAnsi="Times New Roman" w:cs="Times New Roman"/>
          <w:sz w:val="24"/>
        </w:rPr>
        <w:t xml:space="preserve"> </w:t>
      </w:r>
      <w:r w:rsidRPr="0069048B">
        <w:rPr>
          <w:rFonts w:ascii="Times New Roman" w:hAnsi="Times New Roman" w:cs="Times New Roman"/>
          <w:sz w:val="24"/>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w:t>
      </w:r>
      <w:r w:rsidRPr="0069048B">
        <w:rPr>
          <w:rFonts w:ascii="Times New Roman" w:eastAsia="TimesNewRoman" w:hAnsi="Times New Roman" w:cs="Times New Roman"/>
          <w:color w:val="auto"/>
          <w:sz w:val="24"/>
          <w:szCs w:val="20"/>
          <w:lang w:eastAsia="pl-PL"/>
        </w:rPr>
        <w:t xml:space="preserve">zgodnie z załącznikiem </w:t>
      </w:r>
      <w:r w:rsidR="003709A0" w:rsidRPr="0069048B">
        <w:rPr>
          <w:rFonts w:ascii="Times New Roman" w:eastAsia="TimesNewRoman" w:hAnsi="Times New Roman" w:cs="Times New Roman"/>
          <w:color w:val="auto"/>
          <w:sz w:val="24"/>
          <w:szCs w:val="20"/>
          <w:lang w:eastAsia="pl-PL"/>
        </w:rPr>
        <w:t xml:space="preserve">nr </w:t>
      </w:r>
      <w:r w:rsidR="00D9340F">
        <w:rPr>
          <w:rFonts w:ascii="Times New Roman" w:eastAsia="TimesNewRoman" w:hAnsi="Times New Roman" w:cs="Times New Roman"/>
          <w:color w:val="auto"/>
          <w:sz w:val="24"/>
          <w:szCs w:val="20"/>
          <w:lang w:eastAsia="pl-PL"/>
        </w:rPr>
        <w:t>4</w:t>
      </w:r>
      <w:r w:rsidRPr="0069048B">
        <w:rPr>
          <w:rFonts w:ascii="Times New Roman" w:eastAsia="TimesNewRoman" w:hAnsi="Times New Roman" w:cs="Times New Roman"/>
          <w:color w:val="auto"/>
          <w:sz w:val="24"/>
          <w:szCs w:val="20"/>
          <w:lang w:eastAsia="pl-PL"/>
        </w:rPr>
        <w:t xml:space="preserve"> do zapytania ofertowego),</w:t>
      </w:r>
    </w:p>
    <w:p w14:paraId="2DBC61D4" w14:textId="6E90E2E5" w:rsidR="00522267" w:rsidRPr="00494467" w:rsidRDefault="00010321" w:rsidP="00494467">
      <w:pPr>
        <w:pStyle w:val="Akapitzlist"/>
        <w:numPr>
          <w:ilvl w:val="0"/>
          <w:numId w:val="15"/>
        </w:numPr>
        <w:ind w:left="426" w:hanging="284"/>
        <w:jc w:val="both"/>
        <w:rPr>
          <w:rFonts w:ascii="Times New Roman" w:hAnsi="Times New Roman" w:cs="Times New Roman"/>
          <w:sz w:val="24"/>
        </w:rPr>
      </w:pPr>
      <w:bookmarkStart w:id="3" w:name="_Hlk504309804"/>
      <w:r w:rsidRPr="0069048B">
        <w:rPr>
          <w:rFonts w:ascii="Times New Roman" w:hAnsi="Times New Roman" w:cs="Times New Roman"/>
          <w:sz w:val="24"/>
        </w:rPr>
        <w:t>wykazu os</w:t>
      </w:r>
      <w:r w:rsidRPr="0069048B">
        <w:rPr>
          <w:rFonts w:ascii="Times New Roman" w:hAnsi="Times New Roman" w:cs="Times New Roman" w:hint="eastAsia"/>
          <w:sz w:val="24"/>
        </w:rPr>
        <w:t>ó</w:t>
      </w:r>
      <w:r w:rsidRPr="0069048B">
        <w:rPr>
          <w:rFonts w:ascii="Times New Roman" w:hAnsi="Times New Roman" w:cs="Times New Roman"/>
          <w:sz w:val="24"/>
        </w:rPr>
        <w:t>b skierowanych przez wykonawc</w:t>
      </w:r>
      <w:r w:rsidRPr="0069048B">
        <w:rPr>
          <w:rFonts w:ascii="Times New Roman" w:hAnsi="Times New Roman" w:cs="Times New Roman" w:hint="eastAsia"/>
          <w:sz w:val="24"/>
        </w:rPr>
        <w:t>ę</w:t>
      </w:r>
      <w:r w:rsidRPr="0069048B">
        <w:rPr>
          <w:rFonts w:ascii="Times New Roman" w:hAnsi="Times New Roman" w:cs="Times New Roman"/>
          <w:sz w:val="24"/>
        </w:rPr>
        <w:t xml:space="preserve"> do realizacji zam</w:t>
      </w:r>
      <w:r w:rsidRPr="0069048B">
        <w:rPr>
          <w:rFonts w:ascii="Times New Roman" w:hAnsi="Times New Roman" w:cs="Times New Roman" w:hint="eastAsia"/>
          <w:sz w:val="24"/>
        </w:rPr>
        <w:t>ó</w:t>
      </w:r>
      <w:r w:rsidRPr="0069048B">
        <w:rPr>
          <w:rFonts w:ascii="Times New Roman" w:hAnsi="Times New Roman" w:cs="Times New Roman"/>
          <w:sz w:val="24"/>
        </w:rPr>
        <w:t>wienia publicznego</w:t>
      </w:r>
      <w:r w:rsidR="00522267">
        <w:rPr>
          <w:rFonts w:ascii="Times New Roman" w:hAnsi="Times New Roman" w:cs="Times New Roman"/>
          <w:sz w:val="24"/>
        </w:rPr>
        <w:t xml:space="preserve"> </w:t>
      </w:r>
      <w:r w:rsidRPr="0069048B">
        <w:rPr>
          <w:rFonts w:ascii="Times New Roman" w:hAnsi="Times New Roman" w:cs="Times New Roman"/>
          <w:sz w:val="24"/>
        </w:rPr>
        <w:t xml:space="preserve">odpowiedzialnych za </w:t>
      </w:r>
      <w:r w:rsidR="00522267" w:rsidRPr="0069048B">
        <w:rPr>
          <w:rFonts w:ascii="Times New Roman" w:hAnsi="Times New Roman" w:cs="Times New Roman"/>
          <w:sz w:val="24"/>
        </w:rPr>
        <w:t>kierowanie robotami budowlanymi</w:t>
      </w:r>
      <w:r w:rsidR="00522267">
        <w:rPr>
          <w:rFonts w:ascii="Times New Roman" w:hAnsi="Times New Roman" w:cs="Times New Roman"/>
          <w:sz w:val="24"/>
        </w:rPr>
        <w:t xml:space="preserve"> oraz</w:t>
      </w:r>
      <w:r w:rsidR="00522267" w:rsidRPr="0069048B">
        <w:rPr>
          <w:rFonts w:ascii="Times New Roman" w:hAnsi="Times New Roman" w:cs="Times New Roman" w:hint="eastAsia"/>
          <w:sz w:val="24"/>
        </w:rPr>
        <w:t xml:space="preserve"> </w:t>
      </w:r>
      <w:r w:rsidRPr="0069048B">
        <w:rPr>
          <w:rFonts w:ascii="Times New Roman" w:hAnsi="Times New Roman" w:cs="Times New Roman" w:hint="eastAsia"/>
          <w:sz w:val="24"/>
        </w:rPr>
        <w:t>ś</w:t>
      </w:r>
      <w:r w:rsidRPr="0069048B">
        <w:rPr>
          <w:rFonts w:ascii="Times New Roman" w:hAnsi="Times New Roman" w:cs="Times New Roman"/>
          <w:sz w:val="24"/>
        </w:rPr>
        <w:t>wiadczenie us</w:t>
      </w:r>
      <w:r w:rsidRPr="0069048B">
        <w:rPr>
          <w:rFonts w:ascii="Times New Roman" w:hAnsi="Times New Roman" w:cs="Times New Roman" w:hint="eastAsia"/>
          <w:sz w:val="24"/>
        </w:rPr>
        <w:t>ł</w:t>
      </w:r>
      <w:r w:rsidRPr="0069048B">
        <w:rPr>
          <w:rFonts w:ascii="Times New Roman" w:hAnsi="Times New Roman" w:cs="Times New Roman"/>
          <w:sz w:val="24"/>
        </w:rPr>
        <w:t>ug</w:t>
      </w:r>
      <w:r w:rsidR="0010726A" w:rsidRPr="0069048B">
        <w:rPr>
          <w:rFonts w:ascii="Times New Roman" w:hAnsi="Times New Roman" w:cs="Times New Roman"/>
          <w:sz w:val="24"/>
        </w:rPr>
        <w:t xml:space="preserve"> konserwatorskich</w:t>
      </w:r>
      <w:r w:rsidRPr="0069048B">
        <w:rPr>
          <w:rFonts w:ascii="Times New Roman" w:hAnsi="Times New Roman" w:cs="Times New Roman"/>
          <w:sz w:val="24"/>
        </w:rPr>
        <w:t xml:space="preserve"> </w:t>
      </w:r>
      <w:bookmarkEnd w:id="3"/>
      <w:r w:rsidRPr="0069048B">
        <w:rPr>
          <w:rFonts w:ascii="Times New Roman" w:hAnsi="Times New Roman" w:cs="Times New Roman"/>
          <w:sz w:val="24"/>
        </w:rPr>
        <w:t>wraz z informacjami na temat ich kwalifikacji zawodowych, uprawnie</w:t>
      </w:r>
      <w:r w:rsidRPr="0069048B">
        <w:rPr>
          <w:rFonts w:ascii="Times New Roman" w:hAnsi="Times New Roman" w:cs="Times New Roman" w:hint="eastAsia"/>
          <w:sz w:val="24"/>
        </w:rPr>
        <w:t>ń</w:t>
      </w:r>
      <w:r w:rsidRPr="0069048B">
        <w:rPr>
          <w:rFonts w:ascii="Times New Roman" w:hAnsi="Times New Roman" w:cs="Times New Roman"/>
          <w:sz w:val="24"/>
        </w:rPr>
        <w:t>, do</w:t>
      </w:r>
      <w:r w:rsidRPr="0069048B">
        <w:rPr>
          <w:rFonts w:ascii="Times New Roman" w:hAnsi="Times New Roman" w:cs="Times New Roman" w:hint="eastAsia"/>
          <w:sz w:val="24"/>
        </w:rPr>
        <w:t>ś</w:t>
      </w:r>
      <w:r w:rsidRPr="0069048B">
        <w:rPr>
          <w:rFonts w:ascii="Times New Roman" w:hAnsi="Times New Roman" w:cs="Times New Roman"/>
          <w:sz w:val="24"/>
        </w:rPr>
        <w:t>wiadczenia i wykszta</w:t>
      </w:r>
      <w:r w:rsidRPr="0069048B">
        <w:rPr>
          <w:rFonts w:ascii="Times New Roman" w:hAnsi="Times New Roman" w:cs="Times New Roman" w:hint="eastAsia"/>
          <w:sz w:val="24"/>
        </w:rPr>
        <w:t>ł</w:t>
      </w:r>
      <w:r w:rsidRPr="0069048B">
        <w:rPr>
          <w:rFonts w:ascii="Times New Roman" w:hAnsi="Times New Roman" w:cs="Times New Roman"/>
          <w:sz w:val="24"/>
        </w:rPr>
        <w:t>cenia niezb</w:t>
      </w:r>
      <w:r w:rsidRPr="0069048B">
        <w:rPr>
          <w:rFonts w:ascii="Times New Roman" w:hAnsi="Times New Roman" w:cs="Times New Roman" w:hint="eastAsia"/>
          <w:sz w:val="24"/>
        </w:rPr>
        <w:t>ę</w:t>
      </w:r>
      <w:r w:rsidRPr="0069048B">
        <w:rPr>
          <w:rFonts w:ascii="Times New Roman" w:hAnsi="Times New Roman" w:cs="Times New Roman"/>
          <w:sz w:val="24"/>
        </w:rPr>
        <w:t>dnych do wykonania zam</w:t>
      </w:r>
      <w:r w:rsidRPr="0069048B">
        <w:rPr>
          <w:rFonts w:ascii="Times New Roman" w:hAnsi="Times New Roman" w:cs="Times New Roman" w:hint="eastAsia"/>
          <w:sz w:val="24"/>
        </w:rPr>
        <w:t>ó</w:t>
      </w:r>
      <w:r w:rsidRPr="0069048B">
        <w:rPr>
          <w:rFonts w:ascii="Times New Roman" w:hAnsi="Times New Roman" w:cs="Times New Roman"/>
          <w:sz w:val="24"/>
        </w:rPr>
        <w:t>wienia publicznego, a tak</w:t>
      </w:r>
      <w:r w:rsidRPr="0069048B">
        <w:rPr>
          <w:rFonts w:ascii="Times New Roman" w:hAnsi="Times New Roman" w:cs="Times New Roman" w:hint="eastAsia"/>
          <w:sz w:val="24"/>
        </w:rPr>
        <w:t>ż</w:t>
      </w:r>
      <w:r w:rsidRPr="0069048B">
        <w:rPr>
          <w:rFonts w:ascii="Times New Roman" w:hAnsi="Times New Roman" w:cs="Times New Roman"/>
          <w:sz w:val="24"/>
        </w:rPr>
        <w:t>e zakresu wykonywanych przez nie czynno</w:t>
      </w:r>
      <w:r w:rsidRPr="0069048B">
        <w:rPr>
          <w:rFonts w:ascii="Times New Roman" w:hAnsi="Times New Roman" w:cs="Times New Roman" w:hint="eastAsia"/>
          <w:sz w:val="24"/>
        </w:rPr>
        <w:t>ś</w:t>
      </w:r>
      <w:r w:rsidRPr="0069048B">
        <w:rPr>
          <w:rFonts w:ascii="Times New Roman" w:hAnsi="Times New Roman" w:cs="Times New Roman"/>
          <w:sz w:val="24"/>
        </w:rPr>
        <w:t>ci (</w:t>
      </w:r>
      <w:r w:rsidRPr="0069048B">
        <w:rPr>
          <w:rFonts w:ascii="Times New Roman" w:eastAsia="TimesNewRoman" w:hAnsi="Times New Roman" w:cs="Times New Roman"/>
          <w:color w:val="auto"/>
          <w:sz w:val="24"/>
          <w:szCs w:val="20"/>
          <w:lang w:eastAsia="pl-PL"/>
        </w:rPr>
        <w:t xml:space="preserve">zgodnie z załącznikiem </w:t>
      </w:r>
      <w:r w:rsidR="002A5A65" w:rsidRPr="0069048B">
        <w:rPr>
          <w:rFonts w:ascii="Times New Roman" w:eastAsia="TimesNewRoman" w:hAnsi="Times New Roman" w:cs="Times New Roman"/>
          <w:color w:val="auto"/>
          <w:sz w:val="24"/>
          <w:szCs w:val="20"/>
          <w:lang w:eastAsia="pl-PL"/>
        </w:rPr>
        <w:t xml:space="preserve">nr </w:t>
      </w:r>
      <w:r w:rsidR="00522267">
        <w:rPr>
          <w:rFonts w:ascii="Times New Roman" w:eastAsia="TimesNewRoman" w:hAnsi="Times New Roman" w:cs="Times New Roman"/>
          <w:color w:val="auto"/>
          <w:sz w:val="24"/>
          <w:szCs w:val="20"/>
          <w:lang w:eastAsia="pl-PL"/>
        </w:rPr>
        <w:t>5</w:t>
      </w:r>
      <w:r w:rsidRPr="0069048B">
        <w:rPr>
          <w:rFonts w:ascii="Times New Roman" w:eastAsia="TimesNewRoman" w:hAnsi="Times New Roman" w:cs="Times New Roman"/>
          <w:color w:val="auto"/>
          <w:sz w:val="24"/>
          <w:szCs w:val="20"/>
          <w:lang w:eastAsia="pl-PL"/>
        </w:rPr>
        <w:t xml:space="preserve"> do zapytania ofertowego),</w:t>
      </w:r>
    </w:p>
    <w:p w14:paraId="7B462892" w14:textId="6FE1A20A" w:rsidR="00881098" w:rsidRPr="0069048B" w:rsidRDefault="00E61F75"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o</w:t>
      </w:r>
      <w:r w:rsidRPr="0069048B">
        <w:rPr>
          <w:rFonts w:ascii="Times New Roman" w:hAnsi="Times New Roman" w:cs="Times New Roman" w:hint="eastAsia"/>
          <w:sz w:val="24"/>
        </w:rPr>
        <w:t>ś</w:t>
      </w:r>
      <w:r w:rsidRPr="0069048B">
        <w:rPr>
          <w:rFonts w:ascii="Times New Roman" w:hAnsi="Times New Roman" w:cs="Times New Roman"/>
          <w:sz w:val="24"/>
        </w:rPr>
        <w:t>wiadczenia na temat wykszta</w:t>
      </w:r>
      <w:r w:rsidRPr="0069048B">
        <w:rPr>
          <w:rFonts w:ascii="Times New Roman" w:hAnsi="Times New Roman" w:cs="Times New Roman" w:hint="eastAsia"/>
          <w:sz w:val="24"/>
        </w:rPr>
        <w:t>ł</w:t>
      </w:r>
      <w:r w:rsidRPr="0069048B">
        <w:rPr>
          <w:rFonts w:ascii="Times New Roman" w:hAnsi="Times New Roman" w:cs="Times New Roman"/>
          <w:sz w:val="24"/>
        </w:rPr>
        <w:t>cenia i kwalifikacji zawodowych kadry kierowniczej wykonawcy (</w:t>
      </w:r>
      <w:r w:rsidRPr="0069048B">
        <w:rPr>
          <w:rFonts w:ascii="Times New Roman" w:eastAsia="TimesNewRoman" w:hAnsi="Times New Roman" w:cs="Times New Roman"/>
          <w:color w:val="auto"/>
          <w:sz w:val="24"/>
          <w:szCs w:val="20"/>
          <w:lang w:eastAsia="pl-PL"/>
        </w:rPr>
        <w:t xml:space="preserve">zgodnie z załącznikiem </w:t>
      </w:r>
      <w:r w:rsidR="002A5A65" w:rsidRPr="0069048B">
        <w:rPr>
          <w:rFonts w:ascii="Times New Roman" w:eastAsia="TimesNewRoman" w:hAnsi="Times New Roman" w:cs="Times New Roman"/>
          <w:color w:val="auto"/>
          <w:sz w:val="24"/>
          <w:szCs w:val="20"/>
          <w:lang w:eastAsia="pl-PL"/>
        </w:rPr>
        <w:t xml:space="preserve">nr </w:t>
      </w:r>
      <w:r w:rsidR="00494467">
        <w:rPr>
          <w:rFonts w:ascii="Times New Roman" w:eastAsia="TimesNewRoman" w:hAnsi="Times New Roman" w:cs="Times New Roman"/>
          <w:color w:val="auto"/>
          <w:sz w:val="24"/>
          <w:szCs w:val="20"/>
          <w:lang w:eastAsia="pl-PL"/>
        </w:rPr>
        <w:t>6</w:t>
      </w:r>
      <w:r w:rsidRPr="0069048B">
        <w:rPr>
          <w:rFonts w:ascii="Times New Roman" w:eastAsia="TimesNewRoman" w:hAnsi="Times New Roman" w:cs="Times New Roman"/>
          <w:color w:val="auto"/>
          <w:sz w:val="24"/>
          <w:szCs w:val="20"/>
          <w:lang w:eastAsia="pl-PL"/>
        </w:rPr>
        <w:t xml:space="preserve"> do zapytania ofertowego)</w:t>
      </w:r>
      <w:r w:rsidR="009D12C0" w:rsidRPr="0069048B">
        <w:rPr>
          <w:rFonts w:ascii="Times New Roman" w:eastAsia="TimesNewRoman" w:hAnsi="Times New Roman" w:cs="Times New Roman"/>
          <w:color w:val="auto"/>
          <w:sz w:val="24"/>
          <w:szCs w:val="20"/>
          <w:lang w:eastAsia="pl-PL"/>
        </w:rPr>
        <w:t>.</w:t>
      </w:r>
    </w:p>
    <w:p w14:paraId="4D8F547C" w14:textId="4F422427" w:rsidR="008D21FC" w:rsidRPr="0069048B" w:rsidRDefault="008D21FC"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t xml:space="preserve">W </w:t>
      </w:r>
      <w:r w:rsidR="009D12C0" w:rsidRPr="0069048B">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w:t>
      </w:r>
      <w:r w:rsidR="00EF4AC2" w:rsidRPr="0069048B">
        <w:rPr>
          <w:rFonts w:ascii="Times New Roman" w:hAnsi="Times New Roman" w:cs="Times New Roman"/>
          <w:color w:val="auto"/>
          <w:sz w:val="24"/>
          <w:szCs w:val="24"/>
          <w:lang w:eastAsia="pl-PL"/>
        </w:rPr>
        <w:t>,</w:t>
      </w:r>
      <w:r w:rsidR="009D12C0" w:rsidRPr="0069048B">
        <w:rPr>
          <w:rFonts w:ascii="Times New Roman" w:hAnsi="Times New Roman" w:cs="Times New Roman"/>
          <w:color w:val="auto"/>
          <w:sz w:val="24"/>
          <w:szCs w:val="24"/>
          <w:lang w:eastAsia="pl-PL"/>
        </w:rPr>
        <w:t xml:space="preserve"> zamawiający żąda </w:t>
      </w:r>
      <w:r w:rsidR="00EF4AC2" w:rsidRPr="0069048B">
        <w:rPr>
          <w:rFonts w:ascii="Times New Roman" w:hAnsi="Times New Roman" w:cs="Times New Roman"/>
          <w:color w:val="auto"/>
          <w:sz w:val="24"/>
          <w:szCs w:val="24"/>
          <w:lang w:eastAsia="pl-PL"/>
        </w:rPr>
        <w:t xml:space="preserve">dołączenia do oferty </w:t>
      </w:r>
      <w:r w:rsidR="009D12C0" w:rsidRPr="0069048B">
        <w:rPr>
          <w:rFonts w:ascii="Times New Roman" w:hAnsi="Times New Roman" w:cs="Times New Roman"/>
          <w:color w:val="auto"/>
          <w:sz w:val="24"/>
          <w:szCs w:val="24"/>
          <w:lang w:eastAsia="pl-PL"/>
        </w:rPr>
        <w:t>następujących dokumentów</w:t>
      </w:r>
      <w:r w:rsidR="00EF4AC2" w:rsidRPr="0069048B">
        <w:rPr>
          <w:rFonts w:ascii="Times New Roman" w:hAnsi="Times New Roman" w:cs="Times New Roman"/>
          <w:color w:val="auto"/>
          <w:sz w:val="24"/>
          <w:szCs w:val="24"/>
          <w:lang w:eastAsia="pl-PL"/>
        </w:rPr>
        <w:t>:</w:t>
      </w:r>
    </w:p>
    <w:p w14:paraId="0EA9052C" w14:textId="1BFFDB01"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color w:val="auto"/>
          <w:sz w:val="24"/>
          <w:szCs w:val="24"/>
          <w:lang w:eastAsia="ar-SA"/>
        </w:rPr>
        <w:t xml:space="preserve">oświadczenie o braku powiązań </w:t>
      </w:r>
      <w:r w:rsidRPr="0069048B">
        <w:rPr>
          <w:rFonts w:ascii="Times New Roman" w:hAnsi="Times New Roman" w:cs="Times New Roman"/>
          <w:color w:val="auto"/>
          <w:sz w:val="24"/>
          <w:lang w:eastAsia="pl-PL"/>
        </w:rPr>
        <w:t>osobowych lub kapitałowych wykonawcy</w:t>
      </w:r>
      <w:r w:rsidRPr="0069048B">
        <w:rPr>
          <w:rFonts w:ascii="Times New Roman" w:hAnsi="Times New Roman" w:cs="Times New Roman"/>
          <w:color w:val="auto"/>
          <w:sz w:val="24"/>
          <w:szCs w:val="24"/>
          <w:lang w:eastAsia="ar-SA"/>
        </w:rPr>
        <w:t xml:space="preserve"> z zamawiającym </w:t>
      </w:r>
      <w:r w:rsidRPr="0069048B">
        <w:rPr>
          <w:rFonts w:ascii="Times New Roman" w:hAnsi="Times New Roman" w:cs="Times New Roman"/>
          <w:sz w:val="24"/>
        </w:rPr>
        <w:t>(</w:t>
      </w:r>
      <w:r w:rsidRPr="0069048B">
        <w:rPr>
          <w:rFonts w:ascii="Times New Roman" w:eastAsia="TimesNewRoman" w:hAnsi="Times New Roman" w:cs="Times New Roman"/>
          <w:color w:val="auto"/>
          <w:sz w:val="24"/>
          <w:szCs w:val="20"/>
          <w:lang w:eastAsia="pl-PL"/>
        </w:rPr>
        <w:t xml:space="preserve">zgodnie z załącznikiem </w:t>
      </w:r>
      <w:r w:rsidR="002A5A65" w:rsidRPr="0069048B">
        <w:rPr>
          <w:rFonts w:ascii="Times New Roman" w:eastAsia="TimesNewRoman" w:hAnsi="Times New Roman" w:cs="Times New Roman"/>
          <w:color w:val="auto"/>
          <w:sz w:val="24"/>
          <w:szCs w:val="20"/>
          <w:lang w:eastAsia="pl-PL"/>
        </w:rPr>
        <w:t xml:space="preserve">nr </w:t>
      </w:r>
      <w:r w:rsidR="005F7D75">
        <w:rPr>
          <w:rFonts w:ascii="Times New Roman" w:eastAsia="TimesNewRoman" w:hAnsi="Times New Roman" w:cs="Times New Roman"/>
          <w:color w:val="auto"/>
          <w:sz w:val="24"/>
          <w:szCs w:val="20"/>
          <w:lang w:eastAsia="pl-PL"/>
        </w:rPr>
        <w:t>7</w:t>
      </w:r>
      <w:r w:rsidRPr="0069048B">
        <w:rPr>
          <w:rFonts w:ascii="Times New Roman" w:eastAsia="TimesNewRoman" w:hAnsi="Times New Roman" w:cs="Times New Roman"/>
          <w:color w:val="auto"/>
          <w:sz w:val="24"/>
          <w:szCs w:val="20"/>
          <w:lang w:eastAsia="pl-PL"/>
        </w:rPr>
        <w:t xml:space="preserve"> do zapytania ofertowego),</w:t>
      </w:r>
    </w:p>
    <w:p w14:paraId="05382096" w14:textId="7ED5F06B"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bCs/>
          <w:color w:val="auto"/>
          <w:sz w:val="24"/>
          <w:szCs w:val="24"/>
          <w:lang w:eastAsia="pl-PL"/>
        </w:rPr>
        <w:t xml:space="preserve">oświadczenie o przynależności lub braku przynależności do tej samej grupy kapitałowej </w:t>
      </w:r>
      <w:r w:rsidRPr="0069048B">
        <w:rPr>
          <w:rFonts w:ascii="Times New Roman" w:hAnsi="Times New Roman" w:cs="Times New Roman"/>
          <w:sz w:val="24"/>
        </w:rPr>
        <w:t>(</w:t>
      </w:r>
      <w:r w:rsidRPr="0069048B">
        <w:rPr>
          <w:rFonts w:ascii="Times New Roman" w:eastAsia="TimesNewRoman" w:hAnsi="Times New Roman" w:cs="Times New Roman"/>
          <w:color w:val="auto"/>
          <w:sz w:val="24"/>
          <w:szCs w:val="20"/>
          <w:lang w:eastAsia="pl-PL"/>
        </w:rPr>
        <w:t xml:space="preserve">zgodnie z załącznikiem </w:t>
      </w:r>
      <w:r w:rsidR="00DB795E" w:rsidRPr="0069048B">
        <w:rPr>
          <w:rFonts w:ascii="Times New Roman" w:eastAsia="TimesNewRoman" w:hAnsi="Times New Roman" w:cs="Times New Roman"/>
          <w:color w:val="auto"/>
          <w:sz w:val="24"/>
          <w:szCs w:val="20"/>
          <w:lang w:eastAsia="pl-PL"/>
        </w:rPr>
        <w:t xml:space="preserve">nr </w:t>
      </w:r>
      <w:r w:rsidR="005F7D75">
        <w:rPr>
          <w:rFonts w:ascii="Times New Roman" w:eastAsia="TimesNewRoman" w:hAnsi="Times New Roman" w:cs="Times New Roman"/>
          <w:color w:val="auto"/>
          <w:sz w:val="24"/>
          <w:szCs w:val="20"/>
          <w:lang w:eastAsia="pl-PL"/>
        </w:rPr>
        <w:t>8</w:t>
      </w:r>
      <w:r w:rsidRPr="0069048B">
        <w:rPr>
          <w:rFonts w:ascii="Times New Roman" w:eastAsia="TimesNewRoman" w:hAnsi="Times New Roman" w:cs="Times New Roman"/>
          <w:color w:val="auto"/>
          <w:sz w:val="24"/>
          <w:szCs w:val="20"/>
          <w:lang w:eastAsia="pl-PL"/>
        </w:rPr>
        <w:t xml:space="preserve"> do zapytania ofertowego),</w:t>
      </w:r>
    </w:p>
    <w:p w14:paraId="5546C56D" w14:textId="77777777"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odpisu z w</w:t>
      </w:r>
      <w:r w:rsidRPr="0069048B">
        <w:rPr>
          <w:rFonts w:ascii="Times New Roman" w:hAnsi="Times New Roman" w:cs="Times New Roman" w:hint="eastAsia"/>
          <w:sz w:val="24"/>
        </w:rPr>
        <w:t>ł</w:t>
      </w:r>
      <w:r w:rsidRPr="0069048B">
        <w:rPr>
          <w:rFonts w:ascii="Times New Roman" w:hAnsi="Times New Roman" w:cs="Times New Roman"/>
          <w:sz w:val="24"/>
        </w:rPr>
        <w:t>a</w:t>
      </w:r>
      <w:r w:rsidRPr="0069048B">
        <w:rPr>
          <w:rFonts w:ascii="Times New Roman" w:hAnsi="Times New Roman" w:cs="Times New Roman" w:hint="eastAsia"/>
          <w:sz w:val="24"/>
        </w:rPr>
        <w:t>ś</w:t>
      </w:r>
      <w:r w:rsidRPr="0069048B">
        <w:rPr>
          <w:rFonts w:ascii="Times New Roman" w:hAnsi="Times New Roman" w:cs="Times New Roman"/>
          <w:sz w:val="24"/>
        </w:rPr>
        <w:t>ciwego rejestru lub z centralnej ewidencji i informacji o dzia</w:t>
      </w:r>
      <w:r w:rsidRPr="0069048B">
        <w:rPr>
          <w:rFonts w:ascii="Times New Roman" w:hAnsi="Times New Roman" w:cs="Times New Roman" w:hint="eastAsia"/>
          <w:sz w:val="24"/>
        </w:rPr>
        <w:t>ł</w:t>
      </w:r>
      <w:r w:rsidRPr="0069048B">
        <w:rPr>
          <w:rFonts w:ascii="Times New Roman" w:hAnsi="Times New Roman" w:cs="Times New Roman"/>
          <w:sz w:val="24"/>
        </w:rPr>
        <w:t>alno</w:t>
      </w:r>
      <w:r w:rsidRPr="0069048B">
        <w:rPr>
          <w:rFonts w:ascii="Times New Roman" w:hAnsi="Times New Roman" w:cs="Times New Roman" w:hint="eastAsia"/>
          <w:sz w:val="24"/>
        </w:rPr>
        <w:t>ś</w:t>
      </w:r>
      <w:r w:rsidRPr="0069048B">
        <w:rPr>
          <w:rFonts w:ascii="Times New Roman" w:hAnsi="Times New Roman" w:cs="Times New Roman"/>
          <w:sz w:val="24"/>
        </w:rPr>
        <w:t>ci gospodarczej, je</w:t>
      </w:r>
      <w:r w:rsidRPr="0069048B">
        <w:rPr>
          <w:rFonts w:ascii="Times New Roman" w:hAnsi="Times New Roman" w:cs="Times New Roman" w:hint="eastAsia"/>
          <w:sz w:val="24"/>
        </w:rPr>
        <w:t>ż</w:t>
      </w:r>
      <w:r w:rsidRPr="0069048B">
        <w:rPr>
          <w:rFonts w:ascii="Times New Roman" w:hAnsi="Times New Roman" w:cs="Times New Roman"/>
          <w:sz w:val="24"/>
        </w:rPr>
        <w:t>eli odr</w:t>
      </w:r>
      <w:r w:rsidRPr="0069048B">
        <w:rPr>
          <w:rFonts w:ascii="Times New Roman" w:hAnsi="Times New Roman" w:cs="Times New Roman" w:hint="eastAsia"/>
          <w:sz w:val="24"/>
        </w:rPr>
        <w:t>ę</w:t>
      </w:r>
      <w:r w:rsidRPr="0069048B">
        <w:rPr>
          <w:rFonts w:ascii="Times New Roman" w:hAnsi="Times New Roman" w:cs="Times New Roman"/>
          <w:sz w:val="24"/>
        </w:rPr>
        <w:t>bne przepisy wymagaj</w:t>
      </w:r>
      <w:r w:rsidRPr="0069048B">
        <w:rPr>
          <w:rFonts w:ascii="Times New Roman" w:hAnsi="Times New Roman" w:cs="Times New Roman" w:hint="eastAsia"/>
          <w:sz w:val="24"/>
        </w:rPr>
        <w:t>ą</w:t>
      </w:r>
      <w:r w:rsidRPr="0069048B">
        <w:rPr>
          <w:rFonts w:ascii="Times New Roman" w:hAnsi="Times New Roman" w:cs="Times New Roman"/>
          <w:sz w:val="24"/>
        </w:rPr>
        <w:t xml:space="preserve"> wpisu do rejestru lub ewidencji,</w:t>
      </w:r>
      <w:r w:rsidR="006D24C2" w:rsidRPr="0069048B">
        <w:rPr>
          <w:rFonts w:ascii="Times New Roman" w:hAnsi="Times New Roman" w:cs="Times New Roman"/>
          <w:sz w:val="24"/>
        </w:rPr>
        <w:t xml:space="preserve"> wystawionego nie wcześniej niż 6 miesięcy przed upływem terminu składania ofert,</w:t>
      </w:r>
    </w:p>
    <w:p w14:paraId="1710C383" w14:textId="1BF67EB0" w:rsidR="008E06EF" w:rsidRPr="0069048B" w:rsidRDefault="00571B65"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w:t>
      </w:r>
      <w:r w:rsidRPr="0069048B">
        <w:rPr>
          <w:rFonts w:ascii="Times New Roman" w:hAnsi="Times New Roman" w:cs="Times New Roman"/>
          <w:sz w:val="24"/>
        </w:rPr>
        <w:t>podatków (</w:t>
      </w:r>
      <w:r w:rsidRPr="0069048B">
        <w:rPr>
          <w:rFonts w:ascii="Times New Roman" w:eastAsia="TimesNewRoman" w:hAnsi="Times New Roman" w:cs="Times New Roman"/>
          <w:color w:val="auto"/>
          <w:sz w:val="24"/>
          <w:szCs w:val="20"/>
          <w:lang w:eastAsia="pl-PL"/>
        </w:rPr>
        <w:t xml:space="preserve">zgodnie z załącznikiem nr </w:t>
      </w:r>
      <w:r w:rsidR="005F7D75">
        <w:rPr>
          <w:rFonts w:ascii="Times New Roman" w:eastAsia="TimesNewRoman" w:hAnsi="Times New Roman" w:cs="Times New Roman"/>
          <w:color w:val="auto"/>
          <w:sz w:val="24"/>
          <w:szCs w:val="20"/>
          <w:lang w:eastAsia="pl-PL"/>
        </w:rPr>
        <w:t>9</w:t>
      </w:r>
      <w:r w:rsidRPr="0069048B">
        <w:rPr>
          <w:rFonts w:ascii="Times New Roman" w:eastAsia="TimesNewRoman" w:hAnsi="Times New Roman" w:cs="Times New Roman"/>
          <w:color w:val="auto"/>
          <w:sz w:val="24"/>
          <w:szCs w:val="20"/>
          <w:lang w:eastAsia="pl-PL"/>
        </w:rPr>
        <w:t xml:space="preserve"> do zapytania ofertowego),</w:t>
      </w:r>
    </w:p>
    <w:p w14:paraId="7929350E" w14:textId="27766C08" w:rsidR="008E06EF" w:rsidRPr="0069048B" w:rsidRDefault="00571B65"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składek na ubezpi</w:t>
      </w:r>
      <w:r w:rsidRPr="0069048B">
        <w:rPr>
          <w:rFonts w:ascii="Times New Roman" w:hAnsi="Times New Roman" w:cs="Times New Roman"/>
          <w:sz w:val="24"/>
        </w:rPr>
        <w:t xml:space="preserve">eczenia społeczne </w:t>
      </w:r>
      <w:r w:rsidR="007D64D6" w:rsidRPr="0069048B">
        <w:rPr>
          <w:rFonts w:ascii="Times New Roman" w:hAnsi="Times New Roman" w:cs="Times New Roman"/>
          <w:sz w:val="24"/>
        </w:rPr>
        <w:t>i</w:t>
      </w:r>
      <w:r w:rsidRPr="0069048B">
        <w:rPr>
          <w:rFonts w:ascii="Times New Roman" w:hAnsi="Times New Roman" w:cs="Times New Roman"/>
          <w:sz w:val="24"/>
        </w:rPr>
        <w:t xml:space="preserve"> zdrowotne (</w:t>
      </w:r>
      <w:r w:rsidRPr="0069048B">
        <w:rPr>
          <w:rFonts w:ascii="Times New Roman" w:eastAsia="TimesNewRoman" w:hAnsi="Times New Roman" w:cs="Times New Roman"/>
          <w:color w:val="auto"/>
          <w:sz w:val="24"/>
          <w:szCs w:val="20"/>
          <w:lang w:eastAsia="pl-PL"/>
        </w:rPr>
        <w:t xml:space="preserve">zgodnie z załącznikiem nr </w:t>
      </w:r>
      <w:r w:rsidR="00683106">
        <w:rPr>
          <w:rFonts w:ascii="Times New Roman" w:eastAsia="TimesNewRoman" w:hAnsi="Times New Roman" w:cs="Times New Roman"/>
          <w:color w:val="auto"/>
          <w:sz w:val="24"/>
          <w:szCs w:val="20"/>
          <w:lang w:eastAsia="pl-PL"/>
        </w:rPr>
        <w:t>10</w:t>
      </w:r>
      <w:r w:rsidRPr="0069048B">
        <w:rPr>
          <w:rFonts w:ascii="Times New Roman" w:eastAsia="TimesNewRoman" w:hAnsi="Times New Roman" w:cs="Times New Roman"/>
          <w:color w:val="auto"/>
          <w:sz w:val="24"/>
          <w:szCs w:val="20"/>
          <w:lang w:eastAsia="pl-PL"/>
        </w:rPr>
        <w:t xml:space="preserve"> do zapytania ofertowego).</w:t>
      </w:r>
    </w:p>
    <w:p w14:paraId="3CE54A54" w14:textId="77777777" w:rsidR="00B25C1B" w:rsidRPr="0069048B" w:rsidRDefault="00B25C1B"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t>Je</w:t>
      </w:r>
      <w:r w:rsidRPr="0069048B">
        <w:rPr>
          <w:rFonts w:ascii="Times New Roman" w:hAnsi="Times New Roman" w:cs="Times New Roman" w:hint="eastAsia"/>
          <w:sz w:val="24"/>
        </w:rPr>
        <w:t>ż</w:t>
      </w:r>
      <w:r w:rsidRPr="0069048B">
        <w:rPr>
          <w:rFonts w:ascii="Times New Roman" w:hAnsi="Times New Roman" w:cs="Times New Roman"/>
          <w:sz w:val="24"/>
        </w:rPr>
        <w:t>eli wykonawca ma siedzib</w:t>
      </w:r>
      <w:r w:rsidRPr="0069048B">
        <w:rPr>
          <w:rFonts w:ascii="Times New Roman" w:hAnsi="Times New Roman" w:cs="Times New Roman" w:hint="eastAsia"/>
          <w:sz w:val="24"/>
        </w:rPr>
        <w:t>ę</w:t>
      </w:r>
      <w:r w:rsidRPr="0069048B">
        <w:rPr>
          <w:rFonts w:ascii="Times New Roman" w:hAnsi="Times New Roman" w:cs="Times New Roman"/>
          <w:sz w:val="24"/>
        </w:rPr>
        <w:t xml:space="preserve"> lub miejsce zamieszkania poza terytorium Rzeczypospolitej Polskiej zamiast dokument</w:t>
      </w:r>
      <w:r w:rsidR="007D64D6" w:rsidRPr="0069048B">
        <w:rPr>
          <w:rFonts w:ascii="Times New Roman" w:hAnsi="Times New Roman" w:cs="Times New Roman"/>
          <w:sz w:val="24"/>
        </w:rPr>
        <w:t>u</w:t>
      </w:r>
      <w:r w:rsidRPr="0069048B">
        <w:rPr>
          <w:rFonts w:ascii="Times New Roman" w:hAnsi="Times New Roman" w:cs="Times New Roman"/>
          <w:sz w:val="24"/>
        </w:rPr>
        <w:t>, o kt</w:t>
      </w:r>
      <w:r w:rsidRPr="0069048B">
        <w:rPr>
          <w:rFonts w:ascii="Times New Roman" w:hAnsi="Times New Roman" w:cs="Times New Roman" w:hint="eastAsia"/>
          <w:sz w:val="24"/>
        </w:rPr>
        <w:t>ó</w:t>
      </w:r>
      <w:r w:rsidRPr="0069048B">
        <w:rPr>
          <w:rFonts w:ascii="Times New Roman" w:hAnsi="Times New Roman" w:cs="Times New Roman"/>
          <w:sz w:val="24"/>
        </w:rPr>
        <w:t xml:space="preserve">rych mowa w </w:t>
      </w:r>
      <w:r w:rsidRPr="0069048B">
        <w:rPr>
          <w:rFonts w:ascii="Times New Roman" w:hAnsi="Times New Roman" w:cs="Times New Roman" w:hint="eastAsia"/>
          <w:sz w:val="24"/>
        </w:rPr>
        <w:t>pkt 2</w:t>
      </w:r>
      <w:r w:rsidRPr="0069048B">
        <w:rPr>
          <w:rFonts w:ascii="Times New Roman" w:hAnsi="Times New Roman" w:cs="Times New Roman"/>
          <w:sz w:val="24"/>
        </w:rPr>
        <w:t xml:space="preserve"> </w:t>
      </w:r>
      <w:r w:rsidR="007D64D6" w:rsidRPr="0069048B">
        <w:rPr>
          <w:rFonts w:ascii="Times New Roman" w:hAnsi="Times New Roman" w:cs="Times New Roman"/>
          <w:sz w:val="24"/>
        </w:rPr>
        <w:t>ppkt 3</w:t>
      </w:r>
      <w:r w:rsidRPr="0069048B">
        <w:rPr>
          <w:rFonts w:ascii="Times New Roman" w:hAnsi="Times New Roman" w:cs="Times New Roman"/>
          <w:sz w:val="24"/>
        </w:rPr>
        <w:t xml:space="preserve"> składa dokument </w:t>
      </w:r>
      <w:r w:rsidR="007D64D6" w:rsidRPr="0069048B">
        <w:rPr>
          <w:rFonts w:ascii="Times New Roman" w:hAnsi="Times New Roman" w:cs="Times New Roman"/>
          <w:sz w:val="24"/>
        </w:rPr>
        <w:t>wystawiony</w:t>
      </w:r>
      <w:r w:rsidRPr="0069048B">
        <w:rPr>
          <w:rFonts w:ascii="Times New Roman" w:hAnsi="Times New Roman" w:cs="Times New Roman"/>
          <w:sz w:val="24"/>
        </w:rPr>
        <w:t xml:space="preserve"> w kraju, w którym wykonawca ma siedzibę lub miejsce zamieszkania, </w:t>
      </w:r>
      <w:r w:rsidR="007D64D6" w:rsidRPr="0069048B">
        <w:rPr>
          <w:rFonts w:ascii="Times New Roman" w:hAnsi="Times New Roman" w:cs="Times New Roman"/>
          <w:sz w:val="24"/>
        </w:rPr>
        <w:t>potwierdzający,</w:t>
      </w:r>
      <w:r w:rsidRPr="0069048B">
        <w:rPr>
          <w:rFonts w:ascii="Times New Roman" w:hAnsi="Times New Roman" w:cs="Times New Roman"/>
          <w:sz w:val="24"/>
        </w:rPr>
        <w:t xml:space="preserve"> że</w:t>
      </w:r>
      <w:r w:rsidR="007D64D6" w:rsidRPr="0069048B">
        <w:rPr>
          <w:rFonts w:ascii="Times New Roman" w:hAnsi="Times New Roman" w:cs="Times New Roman"/>
          <w:sz w:val="24"/>
        </w:rPr>
        <w:t xml:space="preserve"> </w:t>
      </w:r>
      <w:r w:rsidRPr="0069048B">
        <w:rPr>
          <w:rFonts w:ascii="Times New Roman" w:hAnsi="Times New Roman" w:cs="Times New Roman"/>
          <w:sz w:val="24"/>
        </w:rPr>
        <w:t>nie otwarto jego likwidacji ani nie ogłoszono upadłości</w:t>
      </w:r>
      <w:r w:rsidR="006D24C2" w:rsidRPr="0069048B">
        <w:rPr>
          <w:rFonts w:ascii="Times New Roman" w:hAnsi="Times New Roman" w:cs="Times New Roman"/>
          <w:sz w:val="24"/>
        </w:rPr>
        <w:t xml:space="preserve"> – w</w:t>
      </w:r>
      <w:r w:rsidR="007D64D6" w:rsidRPr="0069048B">
        <w:rPr>
          <w:rFonts w:ascii="Times New Roman" w:hAnsi="Times New Roman" w:cs="Times New Roman"/>
          <w:sz w:val="24"/>
        </w:rPr>
        <w:t>ystawiony</w:t>
      </w:r>
      <w:r w:rsidR="006D24C2" w:rsidRPr="0069048B">
        <w:rPr>
          <w:rFonts w:ascii="Times New Roman" w:hAnsi="Times New Roman" w:cs="Times New Roman"/>
          <w:sz w:val="24"/>
        </w:rPr>
        <w:t xml:space="preserve"> nie wcześniej niż 6 miesięcy przed upływem terminu składania ofert</w:t>
      </w:r>
      <w:r w:rsidR="005B55D3" w:rsidRPr="0069048B">
        <w:rPr>
          <w:rFonts w:ascii="Times New Roman" w:hAnsi="Times New Roman" w:cs="Times New Roman"/>
          <w:sz w:val="24"/>
        </w:rPr>
        <w:t>.</w:t>
      </w:r>
    </w:p>
    <w:p w14:paraId="43615640" w14:textId="77777777" w:rsidR="001732F1" w:rsidRPr="0069048B" w:rsidRDefault="001732F1" w:rsidP="001732F1">
      <w:pPr>
        <w:pStyle w:val="Akapitzlist"/>
        <w:ind w:left="284"/>
        <w:jc w:val="both"/>
        <w:rPr>
          <w:rFonts w:ascii="Times New Roman" w:hAnsi="Times New Roman" w:cs="Times New Roman"/>
          <w:sz w:val="24"/>
        </w:rPr>
      </w:pPr>
    </w:p>
    <w:p w14:paraId="0836B802" w14:textId="77777777" w:rsidR="001732F1" w:rsidRPr="0069048B" w:rsidRDefault="001732F1" w:rsidP="001732F1">
      <w:pPr>
        <w:pStyle w:val="Akapitzlist"/>
        <w:ind w:left="284"/>
        <w:jc w:val="both"/>
        <w:rPr>
          <w:rFonts w:ascii="Times New Roman" w:hAnsi="Times New Roman" w:cs="Times New Roman"/>
          <w:sz w:val="24"/>
        </w:rPr>
      </w:pPr>
    </w:p>
    <w:p w14:paraId="363DE7A3" w14:textId="77777777" w:rsidR="00822D91" w:rsidRPr="0069048B" w:rsidRDefault="00822D91" w:rsidP="00822D9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69048B" w:rsidRDefault="00822D91" w:rsidP="00822D91">
      <w:pPr>
        <w:spacing w:line="280" w:lineRule="atLeast"/>
        <w:jc w:val="both"/>
        <w:rPr>
          <w:rFonts w:ascii="Times New Roman" w:hAnsi="Times New Roman" w:cs="Times New Roman"/>
          <w:color w:val="auto"/>
          <w:sz w:val="24"/>
          <w:szCs w:val="24"/>
          <w:lang w:eastAsia="pl-PL"/>
        </w:rPr>
      </w:pPr>
    </w:p>
    <w:p w14:paraId="2476E72E" w14:textId="4DA0EC67" w:rsidR="00822D91" w:rsidRPr="0069048B" w:rsidRDefault="00683106" w:rsidP="00D015D9">
      <w:pPr>
        <w:numPr>
          <w:ilvl w:val="0"/>
          <w:numId w:val="17"/>
        </w:numPr>
        <w:spacing w:line="28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Oświadczenia, wnioski, zawiadomienia oraz informacje zamawiający i wykonawcy przekazują w formie pisemnej osobiście, za pośrednictwem posłańca, listem poleconym, przesyłką kurierską lub drogą elektroniczną. Przekazanie oferty i umowy może nastąpić wyłącznie w formie pisemnej, osobiście, za pośrednictwem posłańca, listem poleconym, lub przesyłką kurierską. W przypadku przekazania dokumentu drogą elektroniczną, adresat powinien niezwłocznie potwierdzić fakt jego otrzymania na żądanie jednej ze stron, przy czym za termin doręczenia wiadomości przesłanej drogą elektroniczną uważa się termin wysłania drugiej stronie potwierdzenia odebrania. W przypadku przekazania osobistego, za pośrednictwem posłańca, listem poleconym lub przesyłką kurierską, za termin doręczenia uważa się termin odbioru przez adresata, dotyczy to zwłaszcza doręczenia oferty lub umowy</w:t>
      </w:r>
      <w:r w:rsidR="009C7F03" w:rsidRPr="0069048B">
        <w:rPr>
          <w:rFonts w:ascii="Times New Roman" w:hAnsi="Times New Roman" w:cs="Times New Roman"/>
          <w:color w:val="auto"/>
          <w:sz w:val="24"/>
          <w:szCs w:val="24"/>
          <w:lang w:eastAsia="pl-PL"/>
        </w:rPr>
        <w:t>.</w:t>
      </w:r>
    </w:p>
    <w:p w14:paraId="20BEEB09" w14:textId="5994492B" w:rsidR="00822D91" w:rsidRPr="0069048B" w:rsidRDefault="00CD0980" w:rsidP="00D015D9">
      <w:pPr>
        <w:numPr>
          <w:ilvl w:val="0"/>
          <w:numId w:val="17"/>
        </w:numPr>
        <w:spacing w:line="28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tel. 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D015D9">
      <w:pPr>
        <w:numPr>
          <w:ilvl w:val="0"/>
          <w:numId w:val="17"/>
        </w:numPr>
        <w:spacing w:line="28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14" w:history="1">
        <w:r w:rsidRPr="009065C7">
          <w:rPr>
            <w:rStyle w:val="Hipercze"/>
            <w:sz w:val="24"/>
          </w:rPr>
          <w:t>miroslaw.koczwara@op.pl</w:t>
        </w:r>
      </w:hyperlink>
    </w:p>
    <w:p w14:paraId="088A60DA" w14:textId="77777777" w:rsidR="00AD6C04" w:rsidRPr="0069048B" w:rsidRDefault="00AD6C04" w:rsidP="005255E2">
      <w:pPr>
        <w:pStyle w:val="Akapitzlist"/>
        <w:ind w:left="792"/>
        <w:jc w:val="both"/>
        <w:rPr>
          <w:rFonts w:ascii="Times New Roman" w:hAnsi="Times New Roman" w:cs="Times New Roman"/>
          <w:sz w:val="24"/>
        </w:rPr>
      </w:pPr>
    </w:p>
    <w:p w14:paraId="3FB22F50" w14:textId="77777777" w:rsidR="00307235" w:rsidRPr="0069048B" w:rsidRDefault="00307235" w:rsidP="005E0B94">
      <w:pPr>
        <w:jc w:val="both"/>
        <w:rPr>
          <w:rFonts w:ascii="Times New Roman" w:hAnsi="Times New Roman" w:cs="Times New Roman"/>
          <w:sz w:val="24"/>
        </w:rPr>
      </w:pPr>
    </w:p>
    <w:p w14:paraId="31CDD8AB" w14:textId="77777777" w:rsidR="00837E09" w:rsidRPr="0069048B" w:rsidRDefault="00837E09" w:rsidP="00837E09">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69048B" w:rsidRDefault="00837E09" w:rsidP="00837E09">
      <w:pPr>
        <w:spacing w:line="240" w:lineRule="atLeast"/>
        <w:ind w:left="228"/>
        <w:jc w:val="both"/>
        <w:rPr>
          <w:rFonts w:ascii="Times New Roman" w:hAnsi="Times New Roman" w:cs="Times New Roman"/>
          <w:color w:val="auto"/>
          <w:sz w:val="24"/>
          <w:szCs w:val="24"/>
          <w:lang w:eastAsia="pl-PL"/>
        </w:rPr>
      </w:pPr>
    </w:p>
    <w:p w14:paraId="69469B64"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Zamawiający żąda wniesienia przed upływem terminu składania ofert wadium w wysokości </w:t>
      </w:r>
      <w:r w:rsidR="00C64915" w:rsidRPr="0069048B">
        <w:rPr>
          <w:rFonts w:ascii="Times New Roman" w:hAnsi="Times New Roman" w:cs="Times New Roman"/>
          <w:color w:val="auto"/>
          <w:sz w:val="24"/>
          <w:szCs w:val="20"/>
          <w:lang w:eastAsia="x-none"/>
        </w:rPr>
        <w:t>5</w:t>
      </w:r>
      <w:r w:rsidRPr="0069048B">
        <w:rPr>
          <w:rFonts w:ascii="Times New Roman" w:hAnsi="Times New Roman" w:cs="Times New Roman"/>
          <w:color w:val="auto"/>
          <w:sz w:val="24"/>
          <w:szCs w:val="20"/>
          <w:lang w:eastAsia="x-none"/>
        </w:rPr>
        <w:t>0.000,00 złotych.</w:t>
      </w:r>
    </w:p>
    <w:p w14:paraId="54C4367A"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Wadium może być wniesione w pieniądzu, </w:t>
      </w:r>
      <w:r w:rsidR="00940A79" w:rsidRPr="0069048B">
        <w:rPr>
          <w:rFonts w:ascii="Times New Roman" w:hAnsi="Times New Roman" w:cs="Times New Roman"/>
          <w:color w:val="auto"/>
          <w:sz w:val="24"/>
          <w:szCs w:val="20"/>
          <w:lang w:eastAsia="x-none"/>
        </w:rPr>
        <w:t>gwarancjach bankowych lub gwarancjach ubezpieczeniowych</w:t>
      </w:r>
      <w:r w:rsidRPr="0069048B">
        <w:rPr>
          <w:rFonts w:ascii="Times New Roman" w:hAnsi="Times New Roman" w:cs="Times New Roman"/>
          <w:color w:val="auto"/>
          <w:sz w:val="24"/>
          <w:szCs w:val="20"/>
          <w:lang w:eastAsia="x-none"/>
        </w:rPr>
        <w:t>.</w:t>
      </w:r>
    </w:p>
    <w:p w14:paraId="066AB66C" w14:textId="727ECD8A" w:rsidR="00837E09" w:rsidRPr="006B3078"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 przypadku wyboru pieniądza jako formy wadium, środki wpłacić należy na następujący rachunek bankowy zamawiającego: </w:t>
      </w:r>
      <w:r w:rsidR="006B3078" w:rsidRPr="006B3078">
        <w:rPr>
          <w:rFonts w:ascii="Times New Roman" w:hAnsi="Times New Roman" w:cs="Times New Roman"/>
          <w:color w:val="auto"/>
          <w:sz w:val="24"/>
          <w:szCs w:val="24"/>
        </w:rPr>
        <w:t>36 2030 0045 1110 0000 0347 7780</w:t>
      </w:r>
      <w:r w:rsidR="006B3078">
        <w:rPr>
          <w:rFonts w:ascii="Times New Roman" w:hAnsi="Times New Roman" w:cs="Times New Roman"/>
          <w:color w:val="auto"/>
          <w:sz w:val="24"/>
          <w:szCs w:val="24"/>
        </w:rPr>
        <w:t>.</w:t>
      </w:r>
    </w:p>
    <w:p w14:paraId="46E50761"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 pozostałych formach należy wnieść wraz z ofertą, przy czym należy je dołączyć w sposób umożliwiający późniejszy zwrot.</w:t>
      </w:r>
    </w:p>
    <w:p w14:paraId="5B58EC47"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musi obejmować cały okres związania ofertą. Wadium wnoszone w formie gwarancji powinno być bezwarunkowe, nieodwołalne i płatne na pierwsze żądanie.</w:t>
      </w:r>
    </w:p>
    <w:p w14:paraId="7D6D4A0A" w14:textId="77777777" w:rsidR="00E866EA" w:rsidRPr="0069048B" w:rsidRDefault="00E866EA"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31AC8010" w:rsidR="00940A79" w:rsidRPr="0069048B" w:rsidRDefault="00940A7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K</w:t>
      </w:r>
      <w:r w:rsidR="006C7736" w:rsidRPr="0069048B">
        <w:rPr>
          <w:rFonts w:ascii="Times New Roman" w:hAnsi="Times New Roman" w:cs="Times New Roman"/>
          <w:color w:val="auto"/>
          <w:sz w:val="24"/>
          <w:szCs w:val="20"/>
          <w:lang w:eastAsia="x-none"/>
        </w:rPr>
        <w:t>odeksu cywilnego (Dz. U. z 2017 r. poz. 459 ze zm.).</w:t>
      </w:r>
    </w:p>
    <w:p w14:paraId="743DFD32" w14:textId="77777777" w:rsidR="00837E09" w:rsidRPr="0069048B" w:rsidRDefault="00837E09" w:rsidP="005255E2">
      <w:pPr>
        <w:pStyle w:val="Akapitzlist"/>
        <w:ind w:left="792"/>
        <w:jc w:val="both"/>
        <w:rPr>
          <w:rFonts w:ascii="Times New Roman" w:hAnsi="Times New Roman" w:cs="Times New Roman"/>
          <w:sz w:val="24"/>
        </w:rPr>
      </w:pPr>
    </w:p>
    <w:p w14:paraId="0927680B" w14:textId="77777777" w:rsidR="00837E09" w:rsidRPr="0069048B" w:rsidRDefault="00837E09" w:rsidP="005255E2">
      <w:pPr>
        <w:pStyle w:val="Akapitzlist"/>
        <w:ind w:left="792"/>
        <w:jc w:val="both"/>
        <w:rPr>
          <w:rFonts w:ascii="Times New Roman" w:hAnsi="Times New Roman" w:cs="Times New Roman"/>
          <w:sz w:val="24"/>
        </w:rPr>
      </w:pPr>
    </w:p>
    <w:p w14:paraId="47CF31A8" w14:textId="77777777" w:rsidR="00DD1064" w:rsidRPr="0069048B" w:rsidRDefault="00DD1064" w:rsidP="00DD106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DD1064">
      <w:pPr>
        <w:spacing w:line="28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D015D9">
      <w:pPr>
        <w:numPr>
          <w:ilvl w:val="0"/>
          <w:numId w:val="18"/>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D015D9">
      <w:pPr>
        <w:numPr>
          <w:ilvl w:val="0"/>
          <w:numId w:val="18"/>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23EE90E" w14:textId="77777777" w:rsidR="00AD6C04" w:rsidRPr="0069048B" w:rsidRDefault="00AD6C04" w:rsidP="005255E2">
      <w:pPr>
        <w:pStyle w:val="Akapitzlist"/>
        <w:ind w:left="792"/>
        <w:jc w:val="both"/>
        <w:rPr>
          <w:rFonts w:ascii="Times New Roman" w:hAnsi="Times New Roman" w:cs="Times New Roman"/>
          <w:sz w:val="24"/>
        </w:rPr>
      </w:pPr>
    </w:p>
    <w:p w14:paraId="727FABB4" w14:textId="77777777" w:rsidR="006A4D93" w:rsidRPr="0069048B" w:rsidRDefault="006A4D93" w:rsidP="005255E2">
      <w:pPr>
        <w:pStyle w:val="Akapitzlist"/>
        <w:ind w:left="792"/>
        <w:jc w:val="both"/>
        <w:rPr>
          <w:rFonts w:ascii="Times New Roman" w:hAnsi="Times New Roman" w:cs="Times New Roman"/>
          <w:sz w:val="24"/>
        </w:rPr>
      </w:pPr>
    </w:p>
    <w:p w14:paraId="26EB0EB4" w14:textId="77777777" w:rsidR="006A4D93" w:rsidRPr="0069048B" w:rsidRDefault="006A4D93" w:rsidP="006A4D93">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przygotowywania ofert.</w:t>
      </w:r>
    </w:p>
    <w:p w14:paraId="229FE20A" w14:textId="77777777" w:rsidR="006A4D93" w:rsidRPr="0069048B" w:rsidRDefault="006A4D93" w:rsidP="006A4D93">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6AAF5A85" w14:textId="77777777" w:rsidR="006A4D93" w:rsidRPr="0069048B" w:rsidRDefault="006A4D93"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643085B1" w14:textId="114EF91B"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wypełniony formularz oferty – załącznik nr </w:t>
      </w:r>
      <w:r w:rsidR="005025E7" w:rsidRPr="0069048B">
        <w:rPr>
          <w:rFonts w:ascii="Times New Roman" w:hAnsi="Times New Roman" w:cs="Times New Roman"/>
          <w:color w:val="auto"/>
          <w:sz w:val="24"/>
          <w:szCs w:val="20"/>
          <w:lang w:eastAsia="x-none"/>
        </w:rPr>
        <w:t>1</w:t>
      </w:r>
      <w:r w:rsidRPr="0069048B">
        <w:rPr>
          <w:rFonts w:ascii="Times New Roman" w:hAnsi="Times New Roman" w:cs="Times New Roman"/>
          <w:color w:val="auto"/>
          <w:sz w:val="24"/>
          <w:szCs w:val="20"/>
          <w:lang w:val="x-none" w:eastAsia="x-none"/>
        </w:rPr>
        <w:t xml:space="preserve"> do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3485CE4A" w14:textId="327D8E6B"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dokumenty i oświadczenia potwierdzające spełnianie przez wykonawcę warunków udziału </w:t>
      </w:r>
      <w:r w:rsidRPr="0069048B">
        <w:rPr>
          <w:rFonts w:ascii="Times New Roman" w:hAnsi="Times New Roman" w:cs="Times New Roman"/>
          <w:color w:val="auto"/>
          <w:sz w:val="24"/>
          <w:szCs w:val="20"/>
          <w:lang w:val="x-none" w:eastAsia="x-none"/>
        </w:rPr>
        <w:lastRenderedPageBreak/>
        <w:t xml:space="preserve">w postępowaniu oraz niepodleganie wykluczeniu z udziału w postępowaniu wymienione w </w:t>
      </w:r>
      <w:r w:rsidR="003845E4" w:rsidRPr="0069048B">
        <w:rPr>
          <w:rFonts w:ascii="Times New Roman" w:hAnsi="Times New Roman" w:cs="Times New Roman"/>
          <w:color w:val="auto"/>
          <w:sz w:val="24"/>
          <w:szCs w:val="20"/>
          <w:lang w:eastAsia="x-none"/>
        </w:rPr>
        <w:t>Rozdziale VIII zapytania ofertowego</w:t>
      </w:r>
      <w:r w:rsidRPr="0069048B">
        <w:rPr>
          <w:rFonts w:ascii="Times New Roman" w:hAnsi="Times New Roman" w:cs="Times New Roman"/>
          <w:color w:val="auto"/>
          <w:sz w:val="24"/>
          <w:szCs w:val="20"/>
          <w:lang w:val="x-none" w:eastAsia="x-none"/>
        </w:rPr>
        <w:t>,</w:t>
      </w:r>
    </w:p>
    <w:p w14:paraId="0C47B172" w14:textId="53863AFB" w:rsidR="003F6431" w:rsidRPr="00683106" w:rsidRDefault="004A5F7E"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 xml:space="preserve">kosztorys ofertowy budowlany sporządzony zarówno dla robót budowlanych, jak i dla prac konserwatorskich, z wyszczególnionymi kosztami realizacji netto i brutto, </w:t>
      </w:r>
      <w:r w:rsidR="00CD0980">
        <w:rPr>
          <w:rFonts w:ascii="Times New Roman" w:hAnsi="Times New Roman" w:cs="Times New Roman"/>
          <w:color w:val="auto"/>
          <w:sz w:val="24"/>
          <w:szCs w:val="20"/>
          <w:lang w:eastAsia="x-none"/>
        </w:rPr>
        <w:t xml:space="preserve">zawierający </w:t>
      </w:r>
      <w:r w:rsidRPr="0069048B">
        <w:rPr>
          <w:rFonts w:ascii="Times New Roman" w:hAnsi="Times New Roman" w:cs="Times New Roman"/>
          <w:color w:val="auto"/>
          <w:sz w:val="24"/>
          <w:szCs w:val="20"/>
          <w:lang w:eastAsia="x-none"/>
        </w:rPr>
        <w:t>tabelę elementów scalonych</w:t>
      </w:r>
      <w:r w:rsidR="00CD0980">
        <w:rPr>
          <w:rFonts w:ascii="Times New Roman" w:hAnsi="Times New Roman" w:cs="Times New Roman"/>
          <w:color w:val="auto"/>
          <w:sz w:val="24"/>
          <w:szCs w:val="20"/>
          <w:lang w:eastAsia="x-none"/>
        </w:rPr>
        <w:t>,</w:t>
      </w:r>
      <w:r w:rsidRPr="0069048B">
        <w:rPr>
          <w:rFonts w:ascii="Times New Roman" w:hAnsi="Times New Roman" w:cs="Times New Roman"/>
          <w:color w:val="auto"/>
          <w:sz w:val="24"/>
          <w:szCs w:val="20"/>
          <w:lang w:eastAsia="x-none"/>
        </w:rPr>
        <w:t xml:space="preserve"> zestawienie materiałów, sprzętu i robocizny</w:t>
      </w:r>
      <w:r w:rsidR="00683106">
        <w:rPr>
          <w:rFonts w:ascii="Times New Roman" w:hAnsi="Times New Roman" w:cs="Times New Roman"/>
          <w:color w:val="auto"/>
          <w:sz w:val="24"/>
          <w:szCs w:val="20"/>
          <w:lang w:eastAsia="x-none"/>
        </w:rPr>
        <w:t xml:space="preserve"> </w:t>
      </w:r>
      <w:r w:rsidR="00683106" w:rsidRPr="00683106">
        <w:rPr>
          <w:rFonts w:ascii="Times New Roman" w:hAnsi="Times New Roman" w:cs="Times New Roman"/>
          <w:color w:val="auto"/>
          <w:sz w:val="24"/>
          <w:szCs w:val="24"/>
        </w:rPr>
        <w:t xml:space="preserve">(dla kalkulacji indywidualnych i analogii </w:t>
      </w:r>
      <w:r w:rsidR="00CF4096">
        <w:rPr>
          <w:rFonts w:ascii="Times New Roman" w:hAnsi="Times New Roman" w:cs="Times New Roman"/>
          <w:color w:val="auto"/>
          <w:sz w:val="24"/>
          <w:szCs w:val="24"/>
        </w:rPr>
        <w:t>należy dołączyć</w:t>
      </w:r>
      <w:r w:rsidR="00683106" w:rsidRPr="00683106">
        <w:rPr>
          <w:rFonts w:ascii="Times New Roman" w:hAnsi="Times New Roman" w:cs="Times New Roman"/>
          <w:color w:val="auto"/>
          <w:sz w:val="24"/>
          <w:szCs w:val="24"/>
        </w:rPr>
        <w:t xml:space="preserve"> rozwinięcie tych kalkulacji),</w:t>
      </w:r>
    </w:p>
    <w:p w14:paraId="356F1D9C" w14:textId="63956BF2" w:rsidR="00B05371" w:rsidRPr="0069048B" w:rsidRDefault="00B05371"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sz w:val="24"/>
          <w:szCs w:val="24"/>
        </w:rPr>
        <w:t xml:space="preserve">opracowanie zawierające informacje odnoszące się do kryterium wartość techniczna, obejmujące analizę zamówienia ze wskazaniem problemów i zagrożeń związanych z jego realizacją oraz sposób ich rozwiązania lub zapobieżenia im. Niedołączenie opracowania nie powoduje niezgodności oferty z treścią zapytania ofertowego, natomiast jego dołączenie może spowodować przyznanie dodatkowej punktacji. </w:t>
      </w:r>
      <w:r w:rsidR="00E42C4F" w:rsidRPr="0069048B">
        <w:rPr>
          <w:rFonts w:ascii="Times New Roman" w:hAnsi="Times New Roman" w:cs="Times New Roman"/>
          <w:sz w:val="24"/>
          <w:szCs w:val="24"/>
        </w:rPr>
        <w:t>Opracowanie należy przygotować z wykorzystaniem wzoru stanowiącego załącznik nr 1</w:t>
      </w:r>
      <w:r w:rsidR="00B40E0B">
        <w:rPr>
          <w:rFonts w:ascii="Times New Roman" w:hAnsi="Times New Roman" w:cs="Times New Roman"/>
          <w:sz w:val="24"/>
          <w:szCs w:val="24"/>
        </w:rPr>
        <w:t>1</w:t>
      </w:r>
      <w:r w:rsidR="00E42C4F" w:rsidRPr="0069048B">
        <w:rPr>
          <w:rFonts w:ascii="Times New Roman" w:hAnsi="Times New Roman" w:cs="Times New Roman"/>
          <w:sz w:val="24"/>
          <w:szCs w:val="24"/>
        </w:rPr>
        <w:t xml:space="preserve"> do zapytania ofertowego, przy czym wzór ten stanowi jedynie dokument pomocniczy do przygotowania opracowania,</w:t>
      </w:r>
    </w:p>
    <w:p w14:paraId="02CFB02F" w14:textId="77777777"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 do pełnomocnictwa należy dołączyć dokumenty potwierdzające, że osoby podpisujące pełnomocnictwo są uprawnione do składania oświadczeń woli w imieniu danego w</w:t>
      </w:r>
      <w:r w:rsidR="003845E4" w:rsidRPr="0069048B">
        <w:rPr>
          <w:rFonts w:ascii="Times New Roman" w:hAnsi="Times New Roman" w:cs="Times New Roman"/>
          <w:color w:val="auto"/>
          <w:sz w:val="24"/>
          <w:szCs w:val="20"/>
          <w:lang w:val="x-none" w:eastAsia="x-none"/>
        </w:rPr>
        <w:t>ykonawcy.</w:t>
      </w:r>
    </w:p>
    <w:p w14:paraId="74A6ABA0" w14:textId="58EF2EC7" w:rsidR="006A4D93" w:rsidRPr="0069048B" w:rsidRDefault="003845E4"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T</w:t>
      </w:r>
      <w:r w:rsidR="006A4D93" w:rsidRPr="0069048B">
        <w:rPr>
          <w:rFonts w:ascii="Times New Roman" w:hAnsi="Times New Roman" w:cs="Times New Roman"/>
          <w:color w:val="auto"/>
          <w:sz w:val="24"/>
          <w:szCs w:val="20"/>
          <w:lang w:val="x-none" w:eastAsia="x-none"/>
        </w:rPr>
        <w:t xml:space="preserve">reść złożonej oferty musi odpowiadać treści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 Z</w:t>
      </w:r>
      <w:r w:rsidR="006A4D93" w:rsidRPr="0069048B">
        <w:rPr>
          <w:rFonts w:ascii="Times New Roman" w:hAnsi="Times New Roman" w:cs="Times New Roman"/>
          <w:color w:val="auto"/>
          <w:sz w:val="24"/>
          <w:szCs w:val="20"/>
          <w:lang w:val="x-none" w:eastAsia="x-none"/>
        </w:rPr>
        <w:t>amawiający zaleca wykorzystanie pr</w:t>
      </w:r>
      <w:r w:rsidR="0053113C" w:rsidRPr="0069048B">
        <w:rPr>
          <w:rFonts w:ascii="Times New Roman" w:hAnsi="Times New Roman" w:cs="Times New Roman"/>
          <w:color w:val="auto"/>
          <w:sz w:val="24"/>
          <w:szCs w:val="20"/>
          <w:lang w:val="x-none" w:eastAsia="x-none"/>
        </w:rPr>
        <w:t>zy opracowaniu oferty formularz</w:t>
      </w:r>
      <w:r w:rsidR="0053113C" w:rsidRPr="0069048B">
        <w:rPr>
          <w:rFonts w:ascii="Times New Roman" w:hAnsi="Times New Roman" w:cs="Times New Roman"/>
          <w:color w:val="auto"/>
          <w:sz w:val="24"/>
          <w:szCs w:val="20"/>
          <w:lang w:eastAsia="x-none"/>
        </w:rPr>
        <w:t>a</w:t>
      </w:r>
      <w:r w:rsidR="006A4D93" w:rsidRPr="0069048B">
        <w:rPr>
          <w:rFonts w:ascii="Times New Roman" w:hAnsi="Times New Roman" w:cs="Times New Roman"/>
          <w:color w:val="auto"/>
          <w:sz w:val="24"/>
          <w:szCs w:val="20"/>
          <w:lang w:val="x-none" w:eastAsia="x-none"/>
        </w:rPr>
        <w:t xml:space="preserve"> załącz</w:t>
      </w:r>
      <w:r w:rsidR="0053113C" w:rsidRPr="0069048B">
        <w:rPr>
          <w:rFonts w:ascii="Times New Roman" w:hAnsi="Times New Roman" w:cs="Times New Roman"/>
          <w:color w:val="auto"/>
          <w:sz w:val="24"/>
          <w:szCs w:val="20"/>
          <w:lang w:val="x-none" w:eastAsia="x-none"/>
        </w:rPr>
        <w:t>on</w:t>
      </w:r>
      <w:r w:rsidR="0053113C" w:rsidRPr="0069048B">
        <w:rPr>
          <w:rFonts w:ascii="Times New Roman" w:hAnsi="Times New Roman" w:cs="Times New Roman"/>
          <w:color w:val="auto"/>
          <w:sz w:val="24"/>
          <w:szCs w:val="20"/>
          <w:lang w:eastAsia="x-none"/>
        </w:rPr>
        <w:t>ego</w:t>
      </w:r>
      <w:r w:rsidRPr="0069048B">
        <w:rPr>
          <w:rFonts w:ascii="Times New Roman" w:hAnsi="Times New Roman" w:cs="Times New Roman"/>
          <w:color w:val="auto"/>
          <w:sz w:val="24"/>
          <w:szCs w:val="20"/>
          <w:lang w:val="x-none" w:eastAsia="x-none"/>
        </w:rPr>
        <w:t xml:space="preserve"> do zapytania ofertowego.</w:t>
      </w:r>
    </w:p>
    <w:p w14:paraId="39130DF1" w14:textId="77777777" w:rsidR="006A4D93" w:rsidRPr="0069048B" w:rsidRDefault="003845E4"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fertę</w:t>
      </w:r>
      <w:r w:rsidR="006A4D93" w:rsidRPr="0069048B">
        <w:rPr>
          <w:rFonts w:ascii="Times New Roman" w:hAnsi="Times New Roman" w:cs="Times New Roman"/>
          <w:color w:val="auto"/>
          <w:sz w:val="24"/>
          <w:szCs w:val="20"/>
          <w:lang w:val="x-none" w:eastAsia="x-none"/>
        </w:rPr>
        <w:t xml:space="preserve"> należy przygotować w języku polskim, na maszynie do pisania, komputerze lub inną trwałą i czytelną techniką, dokumenty sporządzone w języku obcym są składane wraz z tłumaczeniem na język polski poświadczonym przez wykonawcę</w:t>
      </w:r>
      <w:r w:rsidRPr="0069048B">
        <w:rPr>
          <w:rFonts w:ascii="Times New Roman" w:hAnsi="Times New Roman" w:cs="Times New Roman"/>
          <w:color w:val="auto"/>
          <w:sz w:val="24"/>
          <w:szCs w:val="20"/>
          <w:lang w:val="x-none" w:eastAsia="x-none"/>
        </w:rPr>
        <w:t>.</w:t>
      </w:r>
    </w:p>
    <w:p w14:paraId="2B0AA7D9" w14:textId="77777777" w:rsidR="006A4D93" w:rsidRPr="0069048B" w:rsidRDefault="00493232"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w:t>
      </w:r>
      <w:r w:rsidRPr="0069048B">
        <w:rPr>
          <w:rFonts w:ascii="Times New Roman" w:hAnsi="Times New Roman" w:cs="Times New Roman"/>
          <w:color w:val="auto"/>
          <w:sz w:val="24"/>
          <w:szCs w:val="20"/>
          <w:lang w:eastAsia="x-none"/>
        </w:rPr>
        <w:t>tę składa się w formie pisemnej.</w:t>
      </w:r>
    </w:p>
    <w:p w14:paraId="52D60CBE"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F</w:t>
      </w:r>
      <w:r w:rsidR="006A4D93" w:rsidRPr="0069048B">
        <w:rPr>
          <w:rFonts w:ascii="Times New Roman" w:hAnsi="Times New Roman" w:cs="Times New Roman"/>
          <w:color w:val="auto"/>
          <w:sz w:val="24"/>
          <w:szCs w:val="20"/>
          <w:lang w:eastAsia="x-none"/>
        </w:rPr>
        <w:t>ormularz oferty i załączniki do oferty muszą być podpisane przez osobę/osoby upoważnione do składania oświadczeń woli w imieniu wykonawcy, upoważnienie powinno być dołączone do oferty o ile nie wynika z</w:t>
      </w:r>
      <w:r w:rsidRPr="0069048B">
        <w:rPr>
          <w:rFonts w:ascii="Times New Roman" w:hAnsi="Times New Roman" w:cs="Times New Roman"/>
          <w:color w:val="auto"/>
          <w:sz w:val="24"/>
          <w:szCs w:val="20"/>
          <w:lang w:eastAsia="x-none"/>
        </w:rPr>
        <w:t xml:space="preserve"> dokumentów do niej załączonych.</w:t>
      </w:r>
    </w:p>
    <w:p w14:paraId="78B3B7DA"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w:t>
      </w:r>
      <w:r w:rsidR="006A4D93" w:rsidRPr="0069048B">
        <w:rPr>
          <w:rFonts w:ascii="Times New Roman" w:hAnsi="Times New Roman" w:cs="Times New Roman"/>
          <w:color w:val="auto"/>
          <w:sz w:val="24"/>
          <w:szCs w:val="20"/>
          <w:lang w:eastAsia="x-none"/>
        </w:rPr>
        <w:t xml:space="preserve">szystkie dokumenty powinny być przedstawione w formie oryginału lub kserokopii poświadczonej za zgodność z oryginałem przez osobę/osoby upoważnione do składania oświadczeń woli w imieniu wykonawcy, </w:t>
      </w:r>
      <w:r w:rsidR="006A4D93" w:rsidRPr="0069048B">
        <w:rPr>
          <w:rFonts w:ascii="Times New Roman" w:hAnsi="Times New Roman" w:cs="Times New Roman"/>
          <w:b/>
          <w:color w:val="auto"/>
          <w:sz w:val="24"/>
          <w:szCs w:val="20"/>
          <w:lang w:eastAsia="x-none"/>
        </w:rPr>
        <w:t>za wyjątkiem dołączonych do oferty pełnomocnictw (upoważnień),</w:t>
      </w:r>
      <w:r w:rsidR="006A4D93" w:rsidRPr="0069048B">
        <w:rPr>
          <w:rFonts w:ascii="Times New Roman" w:hAnsi="Times New Roman" w:cs="Times New Roman"/>
          <w:color w:val="auto"/>
          <w:sz w:val="24"/>
          <w:szCs w:val="20"/>
          <w:lang w:eastAsia="x-none"/>
        </w:rPr>
        <w:t xml:space="preserve"> </w:t>
      </w:r>
      <w:r w:rsidR="006A4D93" w:rsidRPr="0069048B">
        <w:rPr>
          <w:rFonts w:ascii="Times New Roman" w:hAnsi="Times New Roman" w:cs="Times New Roman"/>
          <w:b/>
          <w:color w:val="auto"/>
          <w:sz w:val="24"/>
          <w:szCs w:val="20"/>
          <w:lang w:eastAsia="x-none"/>
        </w:rPr>
        <w:t xml:space="preserve">które muszą być przedstawione w formie oryginału lub </w:t>
      </w:r>
      <w:r w:rsidRPr="0069048B">
        <w:rPr>
          <w:rFonts w:ascii="Times New Roman" w:hAnsi="Times New Roman" w:cs="Times New Roman"/>
          <w:b/>
          <w:color w:val="auto"/>
          <w:sz w:val="24"/>
          <w:szCs w:val="20"/>
          <w:lang w:eastAsia="x-none"/>
        </w:rPr>
        <w:t>notarialnie poświadczonej kopii.</w:t>
      </w:r>
    </w:p>
    <w:p w14:paraId="21A11671"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w:t>
      </w:r>
      <w:r w:rsidR="006A4D93" w:rsidRPr="0069048B">
        <w:rPr>
          <w:rFonts w:ascii="Times New Roman" w:hAnsi="Times New Roman" w:cs="Times New Roman"/>
          <w:color w:val="auto"/>
          <w:sz w:val="24"/>
          <w:szCs w:val="20"/>
          <w:lang w:eastAsia="x-none"/>
        </w:rPr>
        <w:t>szelkie poprawki lub zmiany w tekście oferty muszą być parafowane i datowane własnoręcznie przez osobę/osoby upoważnione do składania oświadczeń woli w imieniu w</w:t>
      </w:r>
      <w:r w:rsidRPr="0069048B">
        <w:rPr>
          <w:rFonts w:ascii="Times New Roman" w:hAnsi="Times New Roman" w:cs="Times New Roman"/>
          <w:color w:val="auto"/>
          <w:sz w:val="24"/>
          <w:szCs w:val="20"/>
          <w:lang w:eastAsia="x-none"/>
        </w:rPr>
        <w:t>ykonawcy.</w:t>
      </w:r>
    </w:p>
    <w:p w14:paraId="3BE6A46C"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ażdy wykonawca może złoży</w:t>
      </w:r>
      <w:r w:rsidRPr="0069048B">
        <w:rPr>
          <w:rFonts w:ascii="Times New Roman" w:hAnsi="Times New Roman" w:cs="Times New Roman"/>
          <w:color w:val="auto"/>
          <w:sz w:val="24"/>
          <w:szCs w:val="20"/>
          <w:lang w:eastAsia="x-none"/>
        </w:rPr>
        <w:t>ć jedną ofertę.</w:t>
      </w:r>
    </w:p>
    <w:p w14:paraId="1A3EA5FE"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oszty przygotowania i złożenia oferty ponosi w</w:t>
      </w:r>
      <w:r w:rsidRPr="0069048B">
        <w:rPr>
          <w:rFonts w:ascii="Times New Roman" w:hAnsi="Times New Roman" w:cs="Times New Roman"/>
          <w:color w:val="auto"/>
          <w:sz w:val="24"/>
          <w:szCs w:val="20"/>
          <w:lang w:eastAsia="x-none"/>
        </w:rPr>
        <w:t>ykonawca.</w:t>
      </w:r>
    </w:p>
    <w:p w14:paraId="7072C42F"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340" w:hanging="340"/>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pis sposobu złożenia oferty:</w:t>
      </w:r>
    </w:p>
    <w:p w14:paraId="7DDD20C7" w14:textId="77777777" w:rsidR="006A4D93" w:rsidRPr="0069048B" w:rsidRDefault="006A4D93" w:rsidP="00D015D9">
      <w:pPr>
        <w:pStyle w:val="Akapitzlist"/>
        <w:widowControl w:val="0"/>
        <w:numPr>
          <w:ilvl w:val="0"/>
          <w:numId w:val="22"/>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kompletną ofertę należy umieścić w kopercie i zaadresować:</w:t>
      </w:r>
    </w:p>
    <w:p w14:paraId="273F6D1A" w14:textId="3A7B5218" w:rsidR="006A4D93" w:rsidRPr="001D3435" w:rsidRDefault="008D664D" w:rsidP="00D015D9">
      <w:pPr>
        <w:pStyle w:val="Akapitzlist"/>
        <w:widowControl w:val="0"/>
        <w:numPr>
          <w:ilvl w:val="12"/>
          <w:numId w:val="22"/>
        </w:numPr>
        <w:overflowPunct w:val="0"/>
        <w:autoSpaceDE w:val="0"/>
        <w:autoSpaceDN w:val="0"/>
        <w:adjustRightInd w:val="0"/>
        <w:spacing w:line="240" w:lineRule="atLeast"/>
        <w:jc w:val="center"/>
        <w:rPr>
          <w:rFonts w:ascii="Times New Roman" w:hAnsi="Times New Roman" w:cs="Times New Roman"/>
          <w:b/>
          <w:color w:val="auto"/>
          <w:szCs w:val="20"/>
          <w:lang w:eastAsia="pl-PL"/>
        </w:rPr>
      </w:pPr>
      <w:r w:rsidRPr="001D3435">
        <w:rPr>
          <w:rFonts w:ascii="Times New Roman" w:hAnsi="Times New Roman" w:cs="Times New Roman"/>
          <w:b/>
          <w:sz w:val="24"/>
          <w:szCs w:val="28"/>
        </w:rPr>
        <w:t xml:space="preserve">Rzymskokatolicka Parafia pod wezwaniem </w:t>
      </w:r>
      <w:r w:rsidRPr="001D3435">
        <w:rPr>
          <w:rFonts w:ascii="Times New Roman" w:hAnsi="Times New Roman" w:cs="Times New Roman"/>
          <w:b/>
          <w:sz w:val="24"/>
          <w:szCs w:val="28"/>
        </w:rPr>
        <w:br/>
        <w:t>Wniebowzięcia Najświętszej Maryi Panny we Fromborku</w:t>
      </w:r>
    </w:p>
    <w:p w14:paraId="47494D32" w14:textId="77777777" w:rsidR="0053113C" w:rsidRPr="0069048B" w:rsidRDefault="0053113C" w:rsidP="00D015D9">
      <w:pPr>
        <w:pStyle w:val="Akapitzlist"/>
        <w:widowControl w:val="0"/>
        <w:numPr>
          <w:ilvl w:val="12"/>
          <w:numId w:val="22"/>
        </w:numPr>
        <w:overflowPunct w:val="0"/>
        <w:autoSpaceDE w:val="0"/>
        <w:autoSpaceDN w:val="0"/>
        <w:adjustRightInd w:val="0"/>
        <w:spacing w:line="240" w:lineRule="atLeast"/>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Oferta</w:t>
      </w:r>
    </w:p>
    <w:p w14:paraId="62234D54" w14:textId="0A4534D3" w:rsidR="0053113C" w:rsidRPr="0069048B" w:rsidRDefault="0053113C" w:rsidP="00D015D9">
      <w:pPr>
        <w:pStyle w:val="Akapitzlist"/>
        <w:widowControl w:val="0"/>
        <w:numPr>
          <w:ilvl w:val="12"/>
          <w:numId w:val="22"/>
        </w:numPr>
        <w:tabs>
          <w:tab w:val="clear" w:pos="360"/>
        </w:tabs>
        <w:overflowPunct w:val="0"/>
        <w:autoSpaceDE w:val="0"/>
        <w:autoSpaceDN w:val="0"/>
        <w:adjustRightInd w:val="0"/>
        <w:spacing w:line="240" w:lineRule="atLeast"/>
        <w:ind w:left="0"/>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w:t>
      </w:r>
      <w:r w:rsidR="00D61EB6" w:rsidRPr="0069048B">
        <w:rPr>
          <w:rFonts w:ascii="Times New Roman" w:hAnsi="Times New Roman" w:cs="Times New Roman"/>
          <w:b/>
          <w:sz w:val="24"/>
          <w:szCs w:val="24"/>
        </w:rPr>
        <w:t xml:space="preserve">Wykonanie </w:t>
      </w:r>
      <w:r w:rsidR="002F42B8">
        <w:rPr>
          <w:rFonts w:ascii="Times New Roman" w:hAnsi="Times New Roman" w:cs="Times New Roman"/>
          <w:b/>
          <w:sz w:val="24"/>
          <w:szCs w:val="24"/>
        </w:rPr>
        <w:t>remontu i modernizacji budynków nowego pałacu biskupiego i wozowni</w:t>
      </w:r>
      <w:r w:rsidRPr="0069048B">
        <w:rPr>
          <w:rFonts w:ascii="Times New Roman" w:hAnsi="Times New Roman" w:cs="Times New Roman"/>
          <w:b/>
          <w:sz w:val="24"/>
          <w:szCs w:val="24"/>
        </w:rPr>
        <w:t>”</w:t>
      </w:r>
    </w:p>
    <w:p w14:paraId="7F5A8B5E" w14:textId="77777777" w:rsidR="006A4D93" w:rsidRPr="0069048B" w:rsidRDefault="006A4D93" w:rsidP="00D015D9">
      <w:pPr>
        <w:pStyle w:val="Akapitzlist"/>
        <w:widowControl w:val="0"/>
        <w:numPr>
          <w:ilvl w:val="0"/>
          <w:numId w:val="22"/>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koperta oprócz opisu j/w powinna zawierać nazwę i adres wykonawcy.</w:t>
      </w:r>
    </w:p>
    <w:p w14:paraId="4FA19F04" w14:textId="4914D117" w:rsidR="006C5B8F" w:rsidRDefault="006C5B8F" w:rsidP="005255E2">
      <w:pPr>
        <w:pStyle w:val="Akapitzlist"/>
        <w:ind w:left="792"/>
        <w:jc w:val="both"/>
        <w:rPr>
          <w:rFonts w:ascii="Times New Roman" w:hAnsi="Times New Roman" w:cs="Times New Roman"/>
          <w:sz w:val="24"/>
        </w:rPr>
      </w:pPr>
    </w:p>
    <w:p w14:paraId="3EA63F1D" w14:textId="4EE04CE2" w:rsidR="002F42B8" w:rsidRDefault="002F42B8" w:rsidP="005255E2">
      <w:pPr>
        <w:pStyle w:val="Akapitzlist"/>
        <w:ind w:left="792"/>
        <w:jc w:val="both"/>
        <w:rPr>
          <w:rFonts w:ascii="Times New Roman" w:hAnsi="Times New Roman" w:cs="Times New Roman"/>
          <w:sz w:val="24"/>
        </w:rPr>
      </w:pPr>
    </w:p>
    <w:p w14:paraId="0DF26A93" w14:textId="77777777" w:rsidR="003B0DB2" w:rsidRPr="0069048B" w:rsidRDefault="003B0DB2" w:rsidP="005255E2">
      <w:pPr>
        <w:pStyle w:val="Akapitzlist"/>
        <w:ind w:left="792"/>
        <w:jc w:val="both"/>
        <w:rPr>
          <w:rFonts w:ascii="Times New Roman" w:hAnsi="Times New Roman" w:cs="Times New Roman"/>
          <w:sz w:val="24"/>
        </w:rPr>
      </w:pPr>
    </w:p>
    <w:p w14:paraId="68979E6E" w14:textId="77777777" w:rsidR="00150FDB" w:rsidRPr="0069048B" w:rsidRDefault="00150FDB" w:rsidP="00150FDB">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XIII.</w:t>
      </w:r>
      <w:r w:rsidRPr="0069048B">
        <w:rPr>
          <w:rFonts w:ascii="Times New Roman" w:hAnsi="Times New Roman" w:cs="Times New Roman"/>
          <w:b/>
          <w:color w:val="auto"/>
          <w:sz w:val="24"/>
          <w:szCs w:val="24"/>
          <w:lang w:eastAsia="pl-PL"/>
        </w:rPr>
        <w:t xml:space="preserve"> Miejsce oraz termin składania ofert.</w:t>
      </w:r>
    </w:p>
    <w:p w14:paraId="1BA5E084" w14:textId="77777777" w:rsidR="00150FDB" w:rsidRPr="0069048B" w:rsidRDefault="00150FDB" w:rsidP="00150FDB">
      <w:pPr>
        <w:spacing w:line="280" w:lineRule="atLeast"/>
        <w:ind w:left="-20"/>
        <w:jc w:val="both"/>
        <w:rPr>
          <w:rFonts w:ascii="Times New Roman" w:hAnsi="Times New Roman" w:cs="Times New Roman"/>
          <w:b/>
          <w:color w:val="auto"/>
          <w:sz w:val="24"/>
          <w:szCs w:val="24"/>
          <w:lang w:eastAsia="pl-PL"/>
        </w:rPr>
      </w:pPr>
    </w:p>
    <w:p w14:paraId="45A2F9C6" w14:textId="02BD0BD9" w:rsidR="00FF4CBB" w:rsidRPr="0069048B" w:rsidRDefault="00FF4CBB" w:rsidP="00CD7A18">
      <w:pPr>
        <w:pStyle w:val="Akapitzlist"/>
        <w:numPr>
          <w:ilvl w:val="0"/>
          <w:numId w:val="37"/>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Miejsce składania ofert – o</w:t>
      </w:r>
      <w:r w:rsidR="0053113C" w:rsidRPr="0069048B">
        <w:rPr>
          <w:rFonts w:ascii="Times New Roman" w:hAnsi="Times New Roman" w:cs="Times New Roman"/>
          <w:color w:val="auto"/>
          <w:sz w:val="24"/>
          <w:szCs w:val="24"/>
          <w:lang w:eastAsia="pl-PL"/>
        </w:rPr>
        <w:t xml:space="preserve">ferty należy składać </w:t>
      </w:r>
      <w:r w:rsidR="00150FDB" w:rsidRPr="0069048B">
        <w:rPr>
          <w:rFonts w:ascii="Times New Roman" w:hAnsi="Times New Roman" w:cs="Times New Roman"/>
          <w:color w:val="auto"/>
          <w:sz w:val="24"/>
          <w:szCs w:val="24"/>
          <w:lang w:eastAsia="pl-PL"/>
        </w:rPr>
        <w:t xml:space="preserve">w siedzibie zamawiającego – </w:t>
      </w:r>
      <w:r w:rsidR="002F42B8">
        <w:rPr>
          <w:rFonts w:ascii="Times New Roman" w:hAnsi="Times New Roman" w:cs="Times New Roman"/>
          <w:sz w:val="24"/>
          <w:szCs w:val="24"/>
        </w:rPr>
        <w:t>14-530 Frombork, ul. Katedralna 6,</w:t>
      </w:r>
      <w:r w:rsidR="0053113C" w:rsidRPr="0069048B">
        <w:rPr>
          <w:rFonts w:ascii="Times New Roman" w:hAnsi="Times New Roman" w:cs="Times New Roman"/>
          <w:color w:val="auto"/>
          <w:sz w:val="24"/>
          <w:szCs w:val="24"/>
          <w:lang w:eastAsia="pl-PL"/>
        </w:rPr>
        <w:t xml:space="preserve"> </w:t>
      </w:r>
      <w:r w:rsidR="004C6010" w:rsidRPr="0069048B">
        <w:rPr>
          <w:rFonts w:ascii="Times New Roman" w:hAnsi="Times New Roman" w:cs="Times New Roman"/>
          <w:color w:val="auto"/>
          <w:sz w:val="24"/>
          <w:szCs w:val="24"/>
          <w:lang w:eastAsia="pl-PL"/>
        </w:rPr>
        <w:t>na Plebanii.</w:t>
      </w:r>
    </w:p>
    <w:p w14:paraId="18550842" w14:textId="0CA5600F" w:rsidR="00150FDB" w:rsidRPr="0069048B" w:rsidRDefault="00FF4CBB" w:rsidP="00CD7A18">
      <w:pPr>
        <w:pStyle w:val="Akapitzlist"/>
        <w:numPr>
          <w:ilvl w:val="0"/>
          <w:numId w:val="37"/>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Termin</w:t>
      </w:r>
      <w:r w:rsidR="006C7736" w:rsidRPr="0069048B">
        <w:rPr>
          <w:rFonts w:ascii="Times New Roman" w:hAnsi="Times New Roman" w:cs="Times New Roman"/>
          <w:color w:val="auto"/>
          <w:sz w:val="24"/>
          <w:szCs w:val="24"/>
          <w:lang w:eastAsia="pl-PL"/>
        </w:rPr>
        <w:t xml:space="preserve"> składania ofert upływa w dniu </w:t>
      </w:r>
      <w:r w:rsidR="00CF4096">
        <w:rPr>
          <w:rFonts w:ascii="Times New Roman" w:hAnsi="Times New Roman" w:cs="Times New Roman"/>
          <w:color w:val="auto"/>
          <w:sz w:val="24"/>
          <w:szCs w:val="24"/>
          <w:lang w:eastAsia="pl-PL"/>
        </w:rPr>
        <w:t>16</w:t>
      </w:r>
      <w:r w:rsidRPr="0069048B">
        <w:rPr>
          <w:rFonts w:ascii="Times New Roman" w:hAnsi="Times New Roman" w:cs="Times New Roman"/>
          <w:color w:val="auto"/>
          <w:sz w:val="24"/>
          <w:szCs w:val="24"/>
          <w:lang w:eastAsia="pl-PL"/>
        </w:rPr>
        <w:t xml:space="preserve"> </w:t>
      </w:r>
      <w:r w:rsidR="002F42B8">
        <w:rPr>
          <w:rFonts w:ascii="Times New Roman" w:hAnsi="Times New Roman" w:cs="Times New Roman"/>
          <w:color w:val="auto"/>
          <w:sz w:val="24"/>
          <w:szCs w:val="24"/>
          <w:lang w:eastAsia="pl-PL"/>
        </w:rPr>
        <w:t>kwietnia</w:t>
      </w:r>
      <w:r w:rsidRPr="0069048B">
        <w:rPr>
          <w:rFonts w:ascii="Times New Roman" w:hAnsi="Times New Roman" w:cs="Times New Roman"/>
          <w:color w:val="auto"/>
          <w:sz w:val="24"/>
          <w:szCs w:val="24"/>
          <w:lang w:eastAsia="pl-PL"/>
        </w:rPr>
        <w:t xml:space="preserve"> 2018 r. o godz. 12:00.</w:t>
      </w:r>
    </w:p>
    <w:p w14:paraId="112A91F6" w14:textId="77777777" w:rsidR="00150FDB" w:rsidRPr="0069048B" w:rsidRDefault="00150FDB" w:rsidP="00150FDB">
      <w:pPr>
        <w:spacing w:line="280" w:lineRule="atLeast"/>
        <w:jc w:val="both"/>
        <w:rPr>
          <w:rFonts w:ascii="Times New Roman" w:hAnsi="Times New Roman" w:cs="Times New Roman"/>
          <w:color w:val="auto"/>
          <w:sz w:val="24"/>
          <w:szCs w:val="24"/>
          <w:lang w:eastAsia="pl-PL"/>
        </w:rPr>
      </w:pPr>
    </w:p>
    <w:p w14:paraId="292E56DF" w14:textId="77777777" w:rsidR="001226BD" w:rsidRPr="0069048B" w:rsidRDefault="001226BD" w:rsidP="00150FDB">
      <w:pPr>
        <w:spacing w:line="280" w:lineRule="atLeast"/>
        <w:jc w:val="both"/>
        <w:rPr>
          <w:rFonts w:ascii="Times New Roman" w:hAnsi="Times New Roman" w:cs="Times New Roman"/>
          <w:color w:val="auto"/>
          <w:sz w:val="24"/>
          <w:szCs w:val="24"/>
          <w:lang w:eastAsia="pl-PL"/>
        </w:rPr>
      </w:pPr>
    </w:p>
    <w:p w14:paraId="71C76DF1" w14:textId="77777777" w:rsidR="001226BD" w:rsidRPr="0069048B" w:rsidRDefault="001226BD" w:rsidP="001226BD">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XIV.</w:t>
      </w:r>
      <w:r w:rsidRPr="0069048B">
        <w:rPr>
          <w:rFonts w:ascii="Times New Roman" w:hAnsi="Times New Roman" w:cs="Times New Roman"/>
          <w:b/>
          <w:color w:val="auto"/>
          <w:sz w:val="24"/>
          <w:szCs w:val="24"/>
          <w:lang w:eastAsia="pl-PL"/>
        </w:rPr>
        <w:t xml:space="preserve"> Opis sposobu obliczenia ceny.</w:t>
      </w:r>
    </w:p>
    <w:p w14:paraId="0AD1BAF4" w14:textId="77777777" w:rsidR="001226BD" w:rsidRPr="0069048B" w:rsidRDefault="001226BD" w:rsidP="001226BD">
      <w:pPr>
        <w:spacing w:line="240" w:lineRule="atLeast"/>
        <w:ind w:left="-20"/>
        <w:jc w:val="both"/>
        <w:rPr>
          <w:rFonts w:ascii="Times New Roman" w:hAnsi="Times New Roman" w:cs="Times New Roman"/>
          <w:b/>
          <w:color w:val="auto"/>
          <w:sz w:val="24"/>
          <w:szCs w:val="24"/>
          <w:lang w:eastAsia="pl-PL"/>
        </w:rPr>
      </w:pPr>
    </w:p>
    <w:p w14:paraId="2AFDD49F" w14:textId="6F7A75A6" w:rsidR="001226BD" w:rsidRPr="0069048B" w:rsidRDefault="001226BD"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val="x-none" w:eastAsia="x-none"/>
        </w:rPr>
        <w:t>Cena oferty jest ceną ryczałtową brutto i winna uwzględniać wynagrodzenie obejmujące wszystkie obowiązki przyszłego wykonawcy niezbędne do wykonania przedmiotu zamówienia, którego zakres ujęty jest w dokumentacji projektowej oraz program</w:t>
      </w:r>
      <w:r w:rsidR="00EF11D1">
        <w:rPr>
          <w:rFonts w:ascii="Times New Roman" w:hAnsi="Times New Roman" w:cs="Times New Roman"/>
          <w:color w:val="auto"/>
          <w:sz w:val="24"/>
          <w:szCs w:val="20"/>
          <w:lang w:eastAsia="x-none"/>
        </w:rPr>
        <w:t>ach</w:t>
      </w:r>
      <w:r w:rsidRPr="0069048B">
        <w:rPr>
          <w:rFonts w:ascii="Times New Roman" w:hAnsi="Times New Roman" w:cs="Times New Roman"/>
          <w:color w:val="auto"/>
          <w:sz w:val="24"/>
          <w:szCs w:val="20"/>
          <w:lang w:val="x-none" w:eastAsia="x-none"/>
        </w:rPr>
        <w:t xml:space="preserve"> prac konserwatorskich</w:t>
      </w:r>
      <w:r w:rsidRPr="0069048B">
        <w:rPr>
          <w:rFonts w:ascii="Times New Roman" w:hAnsi="Times New Roman" w:cs="Times New Roman"/>
          <w:color w:val="auto"/>
          <w:sz w:val="24"/>
          <w:szCs w:val="24"/>
          <w:lang w:val="x-none" w:eastAsia="x-none"/>
        </w:rPr>
        <w:t>.</w:t>
      </w:r>
    </w:p>
    <w:p w14:paraId="66D29128" w14:textId="5BE401E0" w:rsidR="001226BD" w:rsidRPr="0069048B" w:rsidRDefault="001506BC"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eastAsia="x-none"/>
        </w:rPr>
        <w:t>C</w:t>
      </w:r>
      <w:r w:rsidR="001226BD" w:rsidRPr="0069048B">
        <w:rPr>
          <w:rFonts w:ascii="Times New Roman" w:hAnsi="Times New Roman" w:cs="Times New Roman"/>
          <w:color w:val="auto"/>
          <w:sz w:val="24"/>
          <w:szCs w:val="20"/>
          <w:lang w:eastAsia="x-none"/>
        </w:rPr>
        <w:t>ena oferty musi zawierać wszystkie koszty związane z wykonaniem przedmiotu</w:t>
      </w:r>
      <w:r w:rsidR="001226BD" w:rsidRPr="0069048B">
        <w:rPr>
          <w:rFonts w:ascii="Times New Roman" w:hAnsi="Times New Roman" w:cs="Times New Roman"/>
          <w:color w:val="auto"/>
          <w:sz w:val="24"/>
          <w:szCs w:val="20"/>
          <w:lang w:val="x-none" w:eastAsia="x-none"/>
        </w:rPr>
        <w:t xml:space="preserve"> zamówienia wynikające wprost z dokume</w:t>
      </w:r>
      <w:r w:rsidRPr="0069048B">
        <w:rPr>
          <w:rFonts w:ascii="Times New Roman" w:hAnsi="Times New Roman" w:cs="Times New Roman"/>
          <w:color w:val="auto"/>
          <w:sz w:val="24"/>
          <w:szCs w:val="20"/>
          <w:lang w:val="x-none" w:eastAsia="x-none"/>
        </w:rPr>
        <w:t>ntacji projektowej oraz</w:t>
      </w:r>
      <w:r w:rsidR="001226BD" w:rsidRPr="0069048B">
        <w:rPr>
          <w:rFonts w:ascii="Times New Roman" w:hAnsi="Times New Roman" w:cs="Times New Roman"/>
          <w:color w:val="auto"/>
          <w:sz w:val="24"/>
          <w:szCs w:val="20"/>
          <w:lang w:val="x-none" w:eastAsia="x-none"/>
        </w:rPr>
        <w:t xml:space="preserve"> program</w:t>
      </w:r>
      <w:r w:rsidR="00EF11D1">
        <w:rPr>
          <w:rFonts w:ascii="Times New Roman" w:hAnsi="Times New Roman" w:cs="Times New Roman"/>
          <w:color w:val="auto"/>
          <w:sz w:val="24"/>
          <w:szCs w:val="20"/>
          <w:lang w:eastAsia="x-none"/>
        </w:rPr>
        <w:t>ów</w:t>
      </w:r>
      <w:r w:rsidR="001226BD" w:rsidRPr="0069048B">
        <w:rPr>
          <w:rFonts w:ascii="Times New Roman" w:hAnsi="Times New Roman" w:cs="Times New Roman"/>
          <w:color w:val="auto"/>
          <w:sz w:val="24"/>
          <w:szCs w:val="20"/>
          <w:lang w:val="x-none" w:eastAsia="x-none"/>
        </w:rPr>
        <w:t xml:space="preserve"> prac konserwatorskich, jak również w nich nie ujęte, a niezbędne do wykonania zadania, w tym między innymi:</w:t>
      </w:r>
    </w:p>
    <w:p w14:paraId="37178A9E"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val="x-none" w:eastAsia="x-none"/>
        </w:rPr>
        <w:t>opracowanie projektu zagospodarowania placu budowy i projektu organizacji ruchu na czas budowy,</w:t>
      </w:r>
    </w:p>
    <w:p w14:paraId="1D2D9622"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urządzenie i utrzymanie terenu budowy,</w:t>
      </w:r>
    </w:p>
    <w:p w14:paraId="78E55BCF"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wykonanie dróg tymczasowych, zajęcie ulic, placów, chodników,</w:t>
      </w:r>
    </w:p>
    <w:p w14:paraId="11FFFCA7"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wykonanie ogrodzenia i zabezpieczenia placu budowy,</w:t>
      </w:r>
    </w:p>
    <w:p w14:paraId="248C4E3D" w14:textId="77777777" w:rsidR="001226BD" w:rsidRPr="0069048B" w:rsidRDefault="004F3907"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4"/>
          <w:lang w:eastAsia="pl-PL"/>
        </w:rPr>
        <w:t>zabezpieczenia energii elektrycznej, wody i innych mediów niezbędnych przy realizacji przedmiotu umowy</w:t>
      </w:r>
      <w:r w:rsidR="001226BD" w:rsidRPr="0069048B">
        <w:rPr>
          <w:rFonts w:ascii="Times New Roman" w:hAnsi="Times New Roman" w:cs="Times New Roman"/>
          <w:color w:val="auto"/>
          <w:sz w:val="24"/>
          <w:szCs w:val="20"/>
          <w:lang w:val="x-none" w:eastAsia="x-none"/>
        </w:rPr>
        <w:t>,</w:t>
      </w:r>
    </w:p>
    <w:p w14:paraId="35A23D26"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utrzymanie w należytym porządku dróg dojazdowych do placu budowy ze szczególnym uwzględnieniem utrzymania czystości na odcinkach związanych z transportem sprzętu budowlanego i zaopatrzeniem budowy w niezbędne materiały,</w:t>
      </w:r>
    </w:p>
    <w:p w14:paraId="2C109D1E"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utrzymanie terenu budowy w stanie wolnym od przeszkód komunikacyjnych oraz usuwania na bieżąco zbędnych materiałów, odpadów i śmieci,</w:t>
      </w:r>
    </w:p>
    <w:p w14:paraId="14685839"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naprawa uszkodzonych w toku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urządzeń w obrębie placu budowy,</w:t>
      </w:r>
    </w:p>
    <w:p w14:paraId="020D51C3"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zapewnienie dozoru, a także właściwych warunków bezpieczeństwa i higieny pracy,</w:t>
      </w:r>
    </w:p>
    <w:p w14:paraId="54064B27" w14:textId="77777777" w:rsidR="004C6010" w:rsidRPr="0069048B" w:rsidRDefault="004C6010"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niezbędne dokumentacje wykonawcze służące uszczegółowieniu rozwiązań technologicznych,</w:t>
      </w:r>
    </w:p>
    <w:p w14:paraId="107E028C" w14:textId="145B2D0A" w:rsidR="001226BD"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w:t>
      </w:r>
      <w:r w:rsidR="007F292B" w:rsidRPr="0069048B">
        <w:rPr>
          <w:rFonts w:ascii="Times New Roman" w:hAnsi="Times New Roman" w:cs="Times New Roman"/>
          <w:color w:val="auto"/>
          <w:sz w:val="24"/>
          <w:szCs w:val="20"/>
          <w:lang w:val="x-none" w:eastAsia="x-none"/>
        </w:rPr>
        <w:t>nie dokumentacji</w:t>
      </w:r>
      <w:r w:rsidR="007F292B" w:rsidRPr="0069048B">
        <w:rPr>
          <w:rFonts w:ascii="Times New Roman" w:hAnsi="Times New Roman" w:cs="Times New Roman"/>
          <w:color w:val="auto"/>
          <w:sz w:val="24"/>
          <w:szCs w:val="20"/>
          <w:lang w:eastAsia="x-none"/>
        </w:rPr>
        <w:t xml:space="preserve"> </w:t>
      </w:r>
      <w:r w:rsidR="00417A2D" w:rsidRPr="0069048B">
        <w:rPr>
          <w:rFonts w:ascii="Times New Roman" w:hAnsi="Times New Roman" w:cs="Times New Roman"/>
          <w:color w:val="auto"/>
          <w:sz w:val="24"/>
          <w:szCs w:val="20"/>
          <w:lang w:val="x-none" w:eastAsia="x-none"/>
        </w:rPr>
        <w:t>powykonawczej</w:t>
      </w:r>
      <w:r w:rsidR="00EF11D1">
        <w:rPr>
          <w:rFonts w:ascii="Times New Roman" w:hAnsi="Times New Roman" w:cs="Times New Roman"/>
          <w:color w:val="auto"/>
          <w:sz w:val="24"/>
          <w:szCs w:val="20"/>
          <w:lang w:eastAsia="x-none"/>
        </w:rPr>
        <w:t>, geodezyjnej i</w:t>
      </w:r>
      <w:r w:rsidR="00417A2D" w:rsidRPr="0069048B">
        <w:rPr>
          <w:rFonts w:ascii="Times New Roman" w:hAnsi="Times New Roman" w:cs="Times New Roman"/>
          <w:color w:val="auto"/>
          <w:sz w:val="24"/>
          <w:szCs w:val="20"/>
          <w:lang w:eastAsia="x-none"/>
        </w:rPr>
        <w:t xml:space="preserve"> </w:t>
      </w:r>
      <w:r w:rsidR="007F292B" w:rsidRPr="0069048B">
        <w:rPr>
          <w:rFonts w:ascii="Times New Roman" w:hAnsi="Times New Roman" w:cs="Times New Roman"/>
          <w:color w:val="auto"/>
          <w:sz w:val="24"/>
          <w:szCs w:val="20"/>
          <w:lang w:eastAsia="x-none"/>
        </w:rPr>
        <w:t>konserwatorskiej</w:t>
      </w:r>
      <w:r w:rsidRPr="0069048B">
        <w:rPr>
          <w:rFonts w:ascii="Times New Roman" w:hAnsi="Times New Roman" w:cs="Times New Roman"/>
          <w:color w:val="auto"/>
          <w:sz w:val="24"/>
          <w:szCs w:val="20"/>
          <w:lang w:val="x-none" w:eastAsia="x-none"/>
        </w:rPr>
        <w:t xml:space="preserve"> w 2 egz.,</w:t>
      </w:r>
    </w:p>
    <w:p w14:paraId="08DB969A" w14:textId="621BCB3B" w:rsidR="00617830" w:rsidRPr="0069048B" w:rsidRDefault="00617830"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1226BD">
        <w:rPr>
          <w:rFonts w:ascii="Times New Roman" w:hAnsi="Times New Roman" w:cs="Times New Roman"/>
          <w:color w:val="auto"/>
          <w:sz w:val="24"/>
          <w:szCs w:val="20"/>
          <w:lang w:val="x-none" w:eastAsia="x-none"/>
        </w:rPr>
        <w:t>sporządzenie dokumentacji niezbędnej do uzyskania pozwolenia na użytkowanie przedmiotu zamówienia</w:t>
      </w:r>
      <w:r>
        <w:rPr>
          <w:rFonts w:ascii="Times New Roman" w:hAnsi="Times New Roman" w:cs="Times New Roman"/>
          <w:color w:val="auto"/>
          <w:sz w:val="24"/>
          <w:szCs w:val="20"/>
          <w:lang w:eastAsia="x-none"/>
        </w:rPr>
        <w:t>,</w:t>
      </w:r>
    </w:p>
    <w:p w14:paraId="4D346423"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zorganizowanie i przeprowadzenie niezbędnych prób, badań, odbiorów oraz ewentualnego uzupełnienia dokumentacji odbiorowej dla zakresu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objętych</w:t>
      </w:r>
      <w:r w:rsidRPr="0069048B">
        <w:rPr>
          <w:rFonts w:ascii="Times New Roman" w:hAnsi="Times New Roman" w:cs="Times New Roman"/>
          <w:b/>
          <w:color w:val="auto"/>
          <w:sz w:val="24"/>
          <w:szCs w:val="20"/>
          <w:lang w:val="x-none" w:eastAsia="x-none"/>
        </w:rPr>
        <w:t xml:space="preserve"> </w:t>
      </w:r>
      <w:r w:rsidRPr="0069048B">
        <w:rPr>
          <w:rFonts w:ascii="Times New Roman" w:hAnsi="Times New Roman" w:cs="Times New Roman"/>
          <w:color w:val="auto"/>
          <w:sz w:val="24"/>
          <w:szCs w:val="20"/>
          <w:lang w:val="x-none" w:eastAsia="x-none"/>
        </w:rPr>
        <w:t xml:space="preserve">umową, jak również do dokonania odkrywek w przypadku niezgłoszenia do odbioru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ulegających zakryciu lub zanikających,</w:t>
      </w:r>
    </w:p>
    <w:p w14:paraId="6DF28427"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dokonanie uzgodnień, uzyskanie wszelkich opinii niezbędnych do wykonania przedmiotu zamówienia,</w:t>
      </w:r>
    </w:p>
    <w:p w14:paraId="0BC4CC86"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uporządkowanie terenu budowy po zakończeniu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i przekazania zamawiającemu najpóźniej do dnia odbioru końcowego,</w:t>
      </w:r>
    </w:p>
    <w:p w14:paraId="17E6EA01" w14:textId="27EF2F2B" w:rsidR="001226BD" w:rsidRPr="00CF4096"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w:t>
      </w:r>
      <w:r w:rsidR="00CF4096">
        <w:rPr>
          <w:rFonts w:ascii="Times New Roman" w:hAnsi="Times New Roman" w:cs="Times New Roman"/>
          <w:color w:val="auto"/>
          <w:sz w:val="24"/>
          <w:szCs w:val="20"/>
          <w:lang w:val="x-none" w:eastAsia="x-none"/>
        </w:rPr>
        <w:t>ie tablicy informacyjnej budowy</w:t>
      </w:r>
      <w:r w:rsidR="00CF4096" w:rsidRPr="00CF4096">
        <w:rPr>
          <w:rFonts w:ascii="Times New Roman" w:hAnsi="Times New Roman" w:cs="Times New Roman"/>
          <w:color w:val="auto"/>
          <w:sz w:val="24"/>
          <w:szCs w:val="20"/>
        </w:rPr>
        <w:t>,</w:t>
      </w:r>
    </w:p>
    <w:p w14:paraId="10ABDA1E" w14:textId="189BAC8E" w:rsidR="001226BD"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4"/>
          <w:lang w:val="x-none" w:eastAsia="x-none"/>
        </w:rPr>
        <w:t>koszty transportu, ubezpieczenie, wszelkie prace przygotowawcze, koszty utrzymania zaplecza prac oraz wszelkie inne koszty niezbędne do zrea</w:t>
      </w:r>
      <w:r w:rsidR="001506BC" w:rsidRPr="0069048B">
        <w:rPr>
          <w:rFonts w:ascii="Times New Roman" w:hAnsi="Times New Roman" w:cs="Times New Roman"/>
          <w:color w:val="auto"/>
          <w:sz w:val="24"/>
          <w:szCs w:val="24"/>
          <w:lang w:val="x-none" w:eastAsia="x-none"/>
        </w:rPr>
        <w:t xml:space="preserve">lizowania przedmiotu </w:t>
      </w:r>
      <w:r w:rsidR="00CF4096">
        <w:rPr>
          <w:rFonts w:ascii="Times New Roman" w:hAnsi="Times New Roman" w:cs="Times New Roman"/>
          <w:color w:val="auto"/>
          <w:sz w:val="24"/>
          <w:szCs w:val="24"/>
          <w:lang w:val="x-none" w:eastAsia="x-none"/>
        </w:rPr>
        <w:t>zamówienia,</w:t>
      </w:r>
    </w:p>
    <w:p w14:paraId="27376F6C" w14:textId="38517FBE" w:rsidR="00CF4096" w:rsidRPr="0069048B" w:rsidRDefault="00CF4096"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4"/>
          <w:lang w:val="x-none" w:eastAsia="x-none"/>
        </w:rPr>
      </w:pPr>
      <w:r w:rsidRPr="00CF4096">
        <w:rPr>
          <w:rFonts w:ascii="Times New Roman" w:hAnsi="Times New Roman" w:cs="Times New Roman"/>
          <w:color w:val="auto"/>
          <w:sz w:val="24"/>
          <w:szCs w:val="24"/>
          <w:lang w:eastAsia="x-none"/>
        </w:rPr>
        <w:t xml:space="preserve">zorganizowanie pomieszczenia zastępczego do przechowania przez okres realizacji </w:t>
      </w:r>
      <w:r w:rsidR="00DB38E2">
        <w:rPr>
          <w:rFonts w:ascii="Times New Roman" w:hAnsi="Times New Roman" w:cs="Times New Roman"/>
          <w:color w:val="auto"/>
          <w:sz w:val="24"/>
          <w:szCs w:val="24"/>
          <w:lang w:eastAsia="x-none"/>
        </w:rPr>
        <w:lastRenderedPageBreak/>
        <w:t>zamówienia</w:t>
      </w:r>
      <w:r w:rsidRPr="00CF4096">
        <w:rPr>
          <w:rFonts w:ascii="Times New Roman" w:hAnsi="Times New Roman" w:cs="Times New Roman"/>
          <w:color w:val="auto"/>
          <w:sz w:val="24"/>
          <w:szCs w:val="24"/>
          <w:lang w:eastAsia="x-none"/>
        </w:rPr>
        <w:t xml:space="preserve"> przedmiotów znajdujących się w budynku wozowni</w:t>
      </w:r>
      <w:r w:rsidR="00A05058">
        <w:rPr>
          <w:rFonts w:ascii="Times New Roman" w:hAnsi="Times New Roman" w:cs="Times New Roman"/>
          <w:color w:val="auto"/>
          <w:sz w:val="24"/>
          <w:szCs w:val="24"/>
          <w:lang w:eastAsia="x-none"/>
        </w:rPr>
        <w:t>.</w:t>
      </w:r>
    </w:p>
    <w:p w14:paraId="2BDB7BC1"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eastAsia="x-none"/>
        </w:rPr>
        <w:t xml:space="preserve">Wszystkie koszty, które będą opłacane przez wykonawcę w ramach realizacji przedmiotu zamówienia, muszą być </w:t>
      </w:r>
      <w:r w:rsidR="007F292B" w:rsidRPr="0069048B">
        <w:rPr>
          <w:rFonts w:ascii="Times New Roman" w:hAnsi="Times New Roman" w:cs="Times New Roman"/>
          <w:color w:val="auto"/>
          <w:sz w:val="24"/>
          <w:szCs w:val="20"/>
          <w:lang w:eastAsia="x-none"/>
        </w:rPr>
        <w:t>ujęte w cenie</w:t>
      </w:r>
      <w:r w:rsidRPr="0069048B">
        <w:rPr>
          <w:rFonts w:ascii="Times New Roman" w:hAnsi="Times New Roman" w:cs="Times New Roman"/>
          <w:color w:val="auto"/>
          <w:sz w:val="24"/>
          <w:szCs w:val="20"/>
          <w:lang w:eastAsia="x-none"/>
        </w:rPr>
        <w:t xml:space="preserve"> złożonej oferty. Wykonawca zgodnie z art. 632 § 1 Kodeksu cywi</w:t>
      </w:r>
      <w:r w:rsidR="006C7736" w:rsidRPr="0069048B">
        <w:rPr>
          <w:rFonts w:ascii="Times New Roman" w:hAnsi="Times New Roman" w:cs="Times New Roman"/>
          <w:color w:val="auto"/>
          <w:sz w:val="24"/>
          <w:szCs w:val="20"/>
          <w:lang w:eastAsia="x-none"/>
        </w:rPr>
        <w:t>lnego</w:t>
      </w:r>
      <w:r w:rsidRPr="0069048B">
        <w:rPr>
          <w:rFonts w:ascii="Times New Roman" w:hAnsi="Times New Roman" w:cs="Times New Roman"/>
          <w:color w:val="auto"/>
          <w:sz w:val="24"/>
          <w:szCs w:val="20"/>
          <w:lang w:eastAsia="x-none"/>
        </w:rPr>
        <w:t xml:space="preserve"> nie będzie mógł żądać podwyższenia wynagrodzenia, chociażby w czasie zawarcia umowy nie można było przewidzieć rozmiaru lub kosztów prac</w:t>
      </w:r>
      <w:r w:rsidRPr="0069048B">
        <w:rPr>
          <w:rFonts w:ascii="Times New Roman" w:hAnsi="Times New Roman" w:cs="Times New Roman"/>
          <w:color w:val="auto"/>
          <w:sz w:val="24"/>
          <w:szCs w:val="24"/>
          <w:lang w:val="x-none" w:eastAsia="x-none"/>
        </w:rPr>
        <w:t>.</w:t>
      </w:r>
    </w:p>
    <w:p w14:paraId="1E276033"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w:t>
      </w:r>
      <w:r w:rsidR="001226BD" w:rsidRPr="0069048B">
        <w:rPr>
          <w:rFonts w:ascii="Times New Roman" w:hAnsi="Times New Roman" w:cs="Times New Roman"/>
          <w:color w:val="auto"/>
          <w:sz w:val="24"/>
          <w:szCs w:val="24"/>
          <w:lang w:eastAsia="x-none"/>
        </w:rPr>
        <w:t>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umowy, wszystkie utrudnienia wynikające z warunków realizacji wykonawca winien uwzg</w:t>
      </w:r>
      <w:r w:rsidRPr="0069048B">
        <w:rPr>
          <w:rFonts w:ascii="Times New Roman" w:hAnsi="Times New Roman" w:cs="Times New Roman"/>
          <w:color w:val="auto"/>
          <w:sz w:val="24"/>
          <w:szCs w:val="24"/>
          <w:lang w:eastAsia="x-none"/>
        </w:rPr>
        <w:t>lędnić w podanej cenie oferty.</w:t>
      </w:r>
    </w:p>
    <w:p w14:paraId="67A24A22"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C</w:t>
      </w:r>
      <w:r w:rsidR="001226BD" w:rsidRPr="0069048B">
        <w:rPr>
          <w:rFonts w:ascii="Times New Roman" w:hAnsi="Times New Roman" w:cs="Times New Roman"/>
          <w:color w:val="auto"/>
          <w:sz w:val="24"/>
          <w:szCs w:val="24"/>
          <w:lang w:eastAsia="x-none"/>
        </w:rPr>
        <w:t>ena oferty musi być liczona z dokładnością do dwóch miejsc po przecin</w:t>
      </w:r>
      <w:r w:rsidRPr="0069048B">
        <w:rPr>
          <w:rFonts w:ascii="Times New Roman" w:hAnsi="Times New Roman" w:cs="Times New Roman"/>
          <w:color w:val="auto"/>
          <w:sz w:val="24"/>
          <w:szCs w:val="24"/>
          <w:lang w:eastAsia="x-none"/>
        </w:rPr>
        <w:t>ku.</w:t>
      </w:r>
    </w:p>
    <w:p w14:paraId="5802F0BD"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U</w:t>
      </w:r>
      <w:r w:rsidR="001226BD" w:rsidRPr="0069048B">
        <w:rPr>
          <w:rFonts w:ascii="Times New Roman" w:hAnsi="Times New Roman" w:cs="Times New Roman"/>
          <w:color w:val="auto"/>
          <w:sz w:val="24"/>
          <w:szCs w:val="24"/>
          <w:lang w:eastAsia="x-none"/>
        </w:rPr>
        <w:t>pusty oferowane przez wykonawcę muszą być</w:t>
      </w:r>
      <w:r w:rsidRPr="0069048B">
        <w:rPr>
          <w:rFonts w:ascii="Times New Roman" w:hAnsi="Times New Roman" w:cs="Times New Roman"/>
          <w:color w:val="auto"/>
          <w:sz w:val="24"/>
          <w:szCs w:val="24"/>
          <w:lang w:eastAsia="x-none"/>
        </w:rPr>
        <w:t xml:space="preserve"> zawarte w cenie oferty.</w:t>
      </w:r>
    </w:p>
    <w:p w14:paraId="03DA5C34" w14:textId="76DA751F"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C</w:t>
      </w:r>
      <w:r w:rsidR="001226BD" w:rsidRPr="0069048B">
        <w:rPr>
          <w:rFonts w:ascii="Times New Roman" w:hAnsi="Times New Roman" w:cs="Times New Roman"/>
          <w:color w:val="auto"/>
          <w:sz w:val="24"/>
          <w:szCs w:val="20"/>
          <w:lang w:eastAsia="x-none"/>
        </w:rPr>
        <w:t xml:space="preserve">enę za wykonanie przedmiotu zamówienia należy przedstawić w formularzu oferty – </w:t>
      </w:r>
      <w:r w:rsidRPr="0069048B">
        <w:rPr>
          <w:rFonts w:ascii="Times New Roman" w:hAnsi="Times New Roman" w:cs="Times New Roman"/>
          <w:color w:val="auto"/>
          <w:sz w:val="24"/>
          <w:szCs w:val="20"/>
          <w:lang w:eastAsia="x-none"/>
        </w:rPr>
        <w:t xml:space="preserve">załączniku </w:t>
      </w:r>
      <w:r w:rsidR="005025E7" w:rsidRPr="0069048B">
        <w:rPr>
          <w:rFonts w:ascii="Times New Roman" w:hAnsi="Times New Roman" w:cs="Times New Roman"/>
          <w:color w:val="auto"/>
          <w:sz w:val="24"/>
          <w:szCs w:val="20"/>
          <w:lang w:eastAsia="x-none"/>
        </w:rPr>
        <w:t>nr 1</w:t>
      </w:r>
      <w:r w:rsidR="001226BD" w:rsidRPr="0069048B">
        <w:rPr>
          <w:rFonts w:ascii="Times New Roman" w:hAnsi="Times New Roman" w:cs="Times New Roman"/>
          <w:color w:val="auto"/>
          <w:sz w:val="24"/>
          <w:szCs w:val="20"/>
          <w:lang w:eastAsia="x-none"/>
        </w:rPr>
        <w:t xml:space="preserve"> do </w:t>
      </w:r>
      <w:r w:rsidRPr="0069048B">
        <w:rPr>
          <w:rFonts w:ascii="Times New Roman" w:hAnsi="Times New Roman" w:cs="Times New Roman"/>
          <w:color w:val="auto"/>
          <w:sz w:val="24"/>
          <w:szCs w:val="20"/>
          <w:lang w:eastAsia="x-none"/>
        </w:rPr>
        <w:t>zapytania ofertowego.</w:t>
      </w:r>
    </w:p>
    <w:p w14:paraId="6B0FECB0" w14:textId="77777777" w:rsidR="00AD6C04" w:rsidRPr="0069048B" w:rsidRDefault="00AD6C04" w:rsidP="005255E2">
      <w:pPr>
        <w:pStyle w:val="Akapitzlist"/>
        <w:ind w:left="792"/>
        <w:jc w:val="both"/>
        <w:rPr>
          <w:rFonts w:ascii="Times New Roman" w:hAnsi="Times New Roman" w:cs="Times New Roman"/>
          <w:sz w:val="24"/>
        </w:rPr>
      </w:pPr>
    </w:p>
    <w:p w14:paraId="5CF805CF" w14:textId="77777777" w:rsidR="00126D53" w:rsidRPr="0069048B" w:rsidRDefault="00126D53" w:rsidP="005255E2">
      <w:pPr>
        <w:pStyle w:val="Akapitzlist"/>
        <w:ind w:left="792"/>
        <w:jc w:val="both"/>
        <w:rPr>
          <w:rFonts w:ascii="Times New Roman" w:hAnsi="Times New Roman" w:cs="Times New Roman"/>
          <w:sz w:val="24"/>
        </w:rPr>
      </w:pPr>
    </w:p>
    <w:p w14:paraId="3203C95D" w14:textId="77777777" w:rsidR="000E45D1" w:rsidRPr="0069048B" w:rsidRDefault="000E45D1" w:rsidP="000E45D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0E45D1">
      <w:pPr>
        <w:spacing w:line="280" w:lineRule="atLeast"/>
        <w:ind w:left="170"/>
        <w:jc w:val="both"/>
        <w:rPr>
          <w:rFonts w:ascii="Times New Roman" w:hAnsi="Times New Roman" w:cs="Times New Roman"/>
          <w:color w:val="auto"/>
          <w:sz w:val="24"/>
          <w:szCs w:val="24"/>
          <w:lang w:eastAsia="pl-PL"/>
        </w:rPr>
      </w:pPr>
    </w:p>
    <w:p w14:paraId="761EF5C4" w14:textId="77777777" w:rsidR="00064D24" w:rsidRPr="0069048B" w:rsidRDefault="00064D24" w:rsidP="00064D24">
      <w:pPr>
        <w:numPr>
          <w:ilvl w:val="0"/>
          <w:numId w:val="26"/>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b/>
          <w:color w:val="auto"/>
          <w:sz w:val="24"/>
          <w:szCs w:val="24"/>
          <w:lang w:eastAsia="pl-PL"/>
        </w:rPr>
        <w:t>Cena – 60%</w:t>
      </w:r>
      <w:r w:rsidRPr="0069048B">
        <w:rPr>
          <w:rFonts w:ascii="Times New Roman" w:hAnsi="Times New Roman" w:cs="Times New Roman"/>
          <w:color w:val="auto"/>
          <w:sz w:val="24"/>
          <w:szCs w:val="24"/>
          <w:lang w:eastAsia="pl-PL"/>
        </w:rPr>
        <w:t>:</w:t>
      </w:r>
    </w:p>
    <w:p w14:paraId="1CC76055" w14:textId="77777777"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będą oceniane w odniesieniu do najniższej ceny przedstawionej przez wykonawców,</w:t>
      </w:r>
    </w:p>
    <w:p w14:paraId="27C767BC" w14:textId="77777777"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najniższą ceną otrzyma maksymalną ilość punktów,</w:t>
      </w:r>
    </w:p>
    <w:p w14:paraId="27E35C62" w14:textId="243C2D18"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ceny wykonawca poda w formularzu oferty – załączniku nr 1 do zapytania ofertowego,</w:t>
      </w:r>
    </w:p>
    <w:p w14:paraId="585BE135" w14:textId="77777777" w:rsidR="00064D24" w:rsidRPr="0069048B" w:rsidRDefault="00064D24" w:rsidP="00064D24">
      <w:pPr>
        <w:numPr>
          <w:ilvl w:val="0"/>
          <w:numId w:val="27"/>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57DBA4A4" w14:textId="77777777" w:rsidR="00064D24" w:rsidRPr="0069048B" w:rsidRDefault="00064D24" w:rsidP="00064D24">
      <w:pPr>
        <w:widowControl w:val="0"/>
        <w:numPr>
          <w:ilvl w:val="12"/>
          <w:numId w:val="0"/>
        </w:numPr>
        <w:overflowPunct w:val="0"/>
        <w:autoSpaceDE w:val="0"/>
        <w:autoSpaceDN w:val="0"/>
        <w:adjustRightInd w:val="0"/>
        <w:spacing w:line="22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najniższa cena brutto spośród badanych ofert</w:t>
      </w:r>
    </w:p>
    <w:p w14:paraId="2048011F" w14:textId="77777777" w:rsidR="00064D24" w:rsidRPr="0069048B" w:rsidRDefault="00064D24" w:rsidP="00064D24">
      <w:pPr>
        <w:widowControl w:val="0"/>
        <w:numPr>
          <w:ilvl w:val="12"/>
          <w:numId w:val="0"/>
        </w:numPr>
        <w:overflowPunct w:val="0"/>
        <w:autoSpaceDE w:val="0"/>
        <w:autoSpaceDN w:val="0"/>
        <w:adjustRightInd w:val="0"/>
        <w:spacing w:line="240" w:lineRule="atLeas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__________________________________________________</w:t>
      </w:r>
      <w:r w:rsidRPr="0069048B">
        <w:rPr>
          <w:rFonts w:ascii="Times New Roman" w:hAnsi="Times New Roman" w:cs="Times New Roman"/>
          <w:color w:val="auto"/>
          <w:sz w:val="24"/>
          <w:szCs w:val="20"/>
          <w:lang w:eastAsia="pl-PL"/>
        </w:rPr>
        <w:t xml:space="preserve"> x 10 x 60%</w:t>
      </w:r>
    </w:p>
    <w:p w14:paraId="055FB810" w14:textId="1DF14D14" w:rsidR="00064D24" w:rsidRDefault="00064D24"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cena brutto badanej oferty </w:t>
      </w:r>
    </w:p>
    <w:p w14:paraId="4D26C48B" w14:textId="77777777" w:rsidR="003B0DB2" w:rsidRPr="0069048B" w:rsidRDefault="003B0DB2"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p>
    <w:p w14:paraId="440C2694" w14:textId="11AE2A43" w:rsidR="00064D24" w:rsidRPr="0069048B" w:rsidRDefault="00DB38E2" w:rsidP="00CD7A18">
      <w:pPr>
        <w:numPr>
          <w:ilvl w:val="0"/>
          <w:numId w:val="40"/>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b/>
          <w:color w:val="auto"/>
          <w:sz w:val="24"/>
          <w:szCs w:val="24"/>
          <w:lang w:eastAsia="pl-PL"/>
        </w:rPr>
        <w:t>Termin gwarancji – 1</w:t>
      </w:r>
      <w:r w:rsidR="00064D24" w:rsidRPr="0069048B">
        <w:rPr>
          <w:rFonts w:ascii="Times New Roman" w:hAnsi="Times New Roman" w:cs="Times New Roman"/>
          <w:b/>
          <w:color w:val="auto"/>
          <w:sz w:val="24"/>
          <w:szCs w:val="24"/>
          <w:lang w:eastAsia="pl-PL"/>
        </w:rPr>
        <w:t>0%</w:t>
      </w:r>
      <w:r w:rsidR="00064D24" w:rsidRPr="0069048B">
        <w:rPr>
          <w:rFonts w:ascii="Times New Roman" w:hAnsi="Times New Roman" w:cs="Times New Roman"/>
          <w:color w:val="auto"/>
          <w:sz w:val="24"/>
          <w:szCs w:val="24"/>
          <w:lang w:eastAsia="pl-PL"/>
        </w:rPr>
        <w:t>:</w:t>
      </w:r>
    </w:p>
    <w:p w14:paraId="2130CD71" w14:textId="77777777"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w tym kryterium oceniane będą w odniesieniu do najdłuższego terminu gwarancji przedstawionego przez wykonawców zastrzegając, iż minimalny termin gwarancji wynosi 3 lata, przy uwzględnieniu następujących zasad oceny punktowej:</w:t>
      </w:r>
    </w:p>
    <w:p w14:paraId="68461B13"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 lata gwarancji – 0 punktów,</w:t>
      </w:r>
    </w:p>
    <w:p w14:paraId="64899C7D"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4 lata gwarancji – 1 punkt,</w:t>
      </w:r>
    </w:p>
    <w:p w14:paraId="0E455988"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5 lat gwarancji – 2 punkty,</w:t>
      </w:r>
    </w:p>
    <w:p w14:paraId="15885C06"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6 lat gwarancji – 3 punkty,</w:t>
      </w:r>
    </w:p>
    <w:p w14:paraId="2B3F0CB3"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7 lat gwarancji – 4 punkty,</w:t>
      </w:r>
    </w:p>
    <w:p w14:paraId="2CD7038C"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8 lat gwarancji i więcej – 5 punktów,</w:t>
      </w:r>
    </w:p>
    <w:p w14:paraId="4FAFE780" w14:textId="77777777"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najdłuższym terminem gwarancji otrzyma maksymalną ilość punktów,</w:t>
      </w:r>
    </w:p>
    <w:p w14:paraId="2A510AF1" w14:textId="3B74EED8"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terminu gwarancji wykonawca poda w formularzu oferty – załączniku nr 1 do zapytania ofertowego,</w:t>
      </w:r>
    </w:p>
    <w:p w14:paraId="021D998B" w14:textId="77777777" w:rsidR="00064D24" w:rsidRPr="0069048B" w:rsidRDefault="00064D24" w:rsidP="00126D53">
      <w:pPr>
        <w:numPr>
          <w:ilvl w:val="0"/>
          <w:numId w:val="25"/>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449822BE" w14:textId="77777777" w:rsidR="00064D24" w:rsidRPr="0069048B" w:rsidRDefault="00064D24" w:rsidP="00064D24">
      <w:pPr>
        <w:widowControl w:val="0"/>
        <w:numPr>
          <w:ilvl w:val="12"/>
          <w:numId w:val="0"/>
        </w:numPr>
        <w:overflowPunct w:val="0"/>
        <w:autoSpaceDE w:val="0"/>
        <w:autoSpaceDN w:val="0"/>
        <w:adjustRightInd w:val="0"/>
        <w:spacing w:line="30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liczba punktów przyznanych badanej ofercie</w:t>
      </w:r>
    </w:p>
    <w:p w14:paraId="1B79A42D" w14:textId="612A6137" w:rsidR="00064D24" w:rsidRPr="0069048B" w:rsidRDefault="00064D24" w:rsidP="00064D24">
      <w:pPr>
        <w:widowControl w:val="0"/>
        <w:numPr>
          <w:ilvl w:val="12"/>
          <w:numId w:val="0"/>
        </w:numPr>
        <w:overflowPunct w:val="0"/>
        <w:autoSpaceDE w:val="0"/>
        <w:autoSpaceDN w:val="0"/>
        <w:adjustRightInd w:val="0"/>
        <w:spacing w:line="300" w:lineRule="atLeas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_______________________________________________________</w:t>
      </w:r>
      <w:r w:rsidR="00DB38E2">
        <w:rPr>
          <w:rFonts w:ascii="Times New Roman" w:hAnsi="Times New Roman" w:cs="Times New Roman"/>
          <w:color w:val="auto"/>
          <w:sz w:val="24"/>
          <w:szCs w:val="20"/>
          <w:lang w:eastAsia="pl-PL"/>
        </w:rPr>
        <w:t xml:space="preserve"> x 10 x 1</w:t>
      </w:r>
      <w:r w:rsidRPr="0069048B">
        <w:rPr>
          <w:rFonts w:ascii="Times New Roman" w:hAnsi="Times New Roman" w:cs="Times New Roman"/>
          <w:color w:val="auto"/>
          <w:sz w:val="24"/>
          <w:szCs w:val="20"/>
          <w:lang w:eastAsia="pl-PL"/>
        </w:rPr>
        <w:t>0%</w:t>
      </w:r>
    </w:p>
    <w:p w14:paraId="249C11F7" w14:textId="77777777" w:rsidR="00064D24" w:rsidRPr="0069048B" w:rsidRDefault="00064D24" w:rsidP="00064D24">
      <w:pPr>
        <w:spacing w:line="240" w:lineRule="atLeast"/>
        <w:ind w:left="426"/>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ab/>
      </w:r>
      <w:r w:rsidRPr="0069048B">
        <w:rPr>
          <w:rFonts w:ascii="Times New Roman" w:hAnsi="Times New Roman" w:cs="Times New Roman"/>
          <w:color w:val="auto"/>
          <w:sz w:val="24"/>
          <w:szCs w:val="24"/>
          <w:lang w:eastAsia="pl-PL"/>
        </w:rPr>
        <w:tab/>
        <w:t xml:space="preserve">                         najwyższa liczba punktów spośród badanych ofert</w:t>
      </w:r>
    </w:p>
    <w:p w14:paraId="1269EC60" w14:textId="77777777" w:rsidR="00064D24" w:rsidRPr="0069048B" w:rsidRDefault="00064D24" w:rsidP="00064D24">
      <w:pPr>
        <w:pStyle w:val="NormalnyWeb"/>
        <w:spacing w:before="0" w:beforeAutospacing="0" w:after="0" w:afterAutospacing="0"/>
        <w:ind w:left="720" w:hanging="720"/>
        <w:rPr>
          <w:rFonts w:ascii="Times New Roman" w:hAnsi="Times New Roman" w:cs="Times New Roman"/>
          <w:sz w:val="22"/>
          <w:szCs w:val="22"/>
        </w:rPr>
      </w:pPr>
    </w:p>
    <w:p w14:paraId="049DE8D5" w14:textId="1B41FFF9" w:rsidR="00064D24" w:rsidRPr="0069048B" w:rsidRDefault="00DB38E2" w:rsidP="00CD7A18">
      <w:pPr>
        <w:pStyle w:val="Akapitzlist"/>
        <w:widowControl w:val="0"/>
        <w:numPr>
          <w:ilvl w:val="0"/>
          <w:numId w:val="43"/>
        </w:numPr>
        <w:pBdr>
          <w:top w:val="nil"/>
          <w:left w:val="nil"/>
          <w:bottom w:val="nil"/>
          <w:right w:val="nil"/>
          <w:between w:val="nil"/>
        </w:pBdr>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Wartość techniczna – 3</w:t>
      </w:r>
      <w:r w:rsidR="00064D24" w:rsidRPr="0069048B">
        <w:rPr>
          <w:rFonts w:ascii="Times New Roman" w:hAnsi="Times New Roman" w:cs="Times New Roman"/>
          <w:b/>
          <w:sz w:val="24"/>
          <w:szCs w:val="24"/>
        </w:rPr>
        <w:t>0%</w:t>
      </w:r>
      <w:r w:rsidR="00064D24" w:rsidRPr="0069048B">
        <w:rPr>
          <w:rFonts w:ascii="Times New Roman" w:hAnsi="Times New Roman" w:cs="Times New Roman"/>
          <w:sz w:val="24"/>
          <w:szCs w:val="24"/>
        </w:rPr>
        <w:t>:</w:t>
      </w:r>
    </w:p>
    <w:p w14:paraId="38F9F192" w14:textId="77777777" w:rsidR="00064D24" w:rsidRPr="0069048B" w:rsidRDefault="00064D24" w:rsidP="00CD7A18">
      <w:pPr>
        <w:widowControl w:val="0"/>
        <w:numPr>
          <w:ilvl w:val="0"/>
          <w:numId w:val="41"/>
        </w:numPr>
        <w:pBdr>
          <w:top w:val="nil"/>
          <w:left w:val="nil"/>
          <w:bottom w:val="nil"/>
          <w:right w:val="nil"/>
          <w:between w:val="nil"/>
        </w:pBdr>
        <w:ind w:left="426" w:hanging="284"/>
        <w:jc w:val="both"/>
        <w:rPr>
          <w:rFonts w:ascii="Times New Roman" w:hAnsi="Times New Roman" w:cs="Times New Roman"/>
          <w:sz w:val="24"/>
          <w:szCs w:val="24"/>
        </w:rPr>
      </w:pPr>
      <w:r w:rsidRPr="0069048B">
        <w:rPr>
          <w:rFonts w:ascii="Times New Roman" w:hAnsi="Times New Roman" w:cs="Times New Roman"/>
          <w:sz w:val="24"/>
          <w:szCs w:val="24"/>
        </w:rPr>
        <w:t xml:space="preserve">zamawiający przyjął wartość techniczną jako kryterium oceny ofert na podstawie </w:t>
      </w:r>
      <w:r w:rsidRPr="0069048B">
        <w:rPr>
          <w:rFonts w:ascii="Times New Roman" w:hAnsi="Times New Roman" w:cs="Times New Roman"/>
          <w:sz w:val="24"/>
          <w:szCs w:val="24"/>
        </w:rPr>
        <w:br/>
        <w:t>art. 67 ust. 2 lit. a Dyrektywy 2014/24/UE z dnia 26 lutego 2014 r. w sprawie zamówień publicznych, uchylającej dyrektywę 2004/18/WE, w którym to określone zostały przykładowe kryteria jakościowe,</w:t>
      </w:r>
    </w:p>
    <w:p w14:paraId="67B53EBC" w14:textId="7FB15E2A" w:rsidR="00064D24" w:rsidRPr="0069048B" w:rsidRDefault="00064D24" w:rsidP="00CD7A18">
      <w:pPr>
        <w:widowControl w:val="0"/>
        <w:numPr>
          <w:ilvl w:val="0"/>
          <w:numId w:val="41"/>
        </w:numPr>
        <w:pBdr>
          <w:top w:val="nil"/>
          <w:left w:val="nil"/>
          <w:bottom w:val="nil"/>
          <w:right w:val="nil"/>
          <w:between w:val="nil"/>
        </w:pBdr>
        <w:ind w:left="426" w:hanging="284"/>
        <w:jc w:val="both"/>
        <w:rPr>
          <w:rFonts w:ascii="Times New Roman" w:hAnsi="Times New Roman" w:cs="Times New Roman"/>
          <w:sz w:val="24"/>
          <w:szCs w:val="24"/>
        </w:rPr>
      </w:pPr>
      <w:r w:rsidRPr="0069048B">
        <w:rPr>
          <w:rFonts w:ascii="Times New Roman" w:hAnsi="Times New Roman" w:cs="Times New Roman"/>
          <w:sz w:val="24"/>
          <w:szCs w:val="24"/>
        </w:rPr>
        <w:t xml:space="preserve">w celu uzyskania punktów w kryterium wartość techniczna należy dołączyć do oferty opracowanie zawierające analizę zamówienia pod kątem problemów i zagrożeń, jakie w ocenie wykonawcy mogą wystąpić podczas jego realizacji, oraz propozycję sposobów ich rozwiązania lub zapobieżenia im. Przystępując do przygotowania opracowania wykonawca winien zapoznać się dokładnie z dokumentację projektową oraz programami prac konserwatorskich, a następnie przy uwzględnieniu charakterystycznych elementów przedmiotu zamówienia </w:t>
      </w:r>
      <w:r w:rsidR="00617830">
        <w:rPr>
          <w:rFonts w:ascii="Times New Roman" w:hAnsi="Times New Roman" w:cs="Times New Roman"/>
          <w:sz w:val="24"/>
          <w:szCs w:val="24"/>
        </w:rPr>
        <w:t xml:space="preserve">takich jak </w:t>
      </w:r>
      <w:r w:rsidRPr="0069048B">
        <w:rPr>
          <w:rFonts w:ascii="Times New Roman" w:hAnsi="Times New Roman" w:cs="Times New Roman"/>
          <w:sz w:val="24"/>
          <w:szCs w:val="24"/>
        </w:rPr>
        <w:t>rodzaj obiektu, jego wiek, parametry techniczne obiektu, ukształtowanie terenu, itp., dokonać szczegółowego opisu realizacji zadania z uwzględnieniem wystąpienia ewentualnych problemów i zagrożeń,</w:t>
      </w:r>
    </w:p>
    <w:p w14:paraId="2F34A430" w14:textId="77777777" w:rsidR="00064D24" w:rsidRPr="0069048B" w:rsidRDefault="00064D24" w:rsidP="00CD7A18">
      <w:pPr>
        <w:widowControl w:val="0"/>
        <w:numPr>
          <w:ilvl w:val="0"/>
          <w:numId w:val="41"/>
        </w:numPr>
        <w:pBdr>
          <w:top w:val="nil"/>
          <w:left w:val="nil"/>
          <w:bottom w:val="nil"/>
          <w:right w:val="nil"/>
          <w:between w:val="nil"/>
        </w:pBdr>
        <w:ind w:left="426" w:hanging="284"/>
        <w:jc w:val="both"/>
        <w:rPr>
          <w:rFonts w:ascii="Times New Roman" w:hAnsi="Times New Roman" w:cs="Times New Roman"/>
          <w:sz w:val="24"/>
          <w:szCs w:val="24"/>
        </w:rPr>
      </w:pPr>
      <w:r w:rsidRPr="0069048B">
        <w:rPr>
          <w:rFonts w:ascii="Times New Roman" w:hAnsi="Times New Roman" w:cs="Times New Roman"/>
          <w:sz w:val="24"/>
          <w:szCs w:val="24"/>
        </w:rPr>
        <w:t>przy ocenie ofert w tym kryterium zamawiający będzie brał pod uwagę dokonaną przez wykonawcę w dołączonym do oferty opracowaniu analizę zamówienia ze wskazaniem problemów i zagrożeń związanych z jego realizacją oraz sposób ich rozwiązania lub zapobieżenia im,</w:t>
      </w:r>
    </w:p>
    <w:p w14:paraId="118BA2E0" w14:textId="77777777" w:rsidR="00064D24" w:rsidRPr="0069048B" w:rsidRDefault="00064D24" w:rsidP="00CD7A18">
      <w:pPr>
        <w:widowControl w:val="0"/>
        <w:numPr>
          <w:ilvl w:val="0"/>
          <w:numId w:val="41"/>
        </w:numPr>
        <w:pBdr>
          <w:top w:val="nil"/>
          <w:left w:val="nil"/>
          <w:bottom w:val="nil"/>
          <w:right w:val="nil"/>
          <w:between w:val="nil"/>
        </w:pBdr>
        <w:ind w:left="426" w:hanging="284"/>
        <w:jc w:val="both"/>
        <w:rPr>
          <w:rFonts w:ascii="Times New Roman" w:hAnsi="Times New Roman" w:cs="Times New Roman"/>
          <w:sz w:val="24"/>
          <w:szCs w:val="24"/>
        </w:rPr>
      </w:pPr>
      <w:r w:rsidRPr="0069048B">
        <w:rPr>
          <w:rFonts w:ascii="Times New Roman" w:hAnsi="Times New Roman" w:cs="Times New Roman"/>
          <w:sz w:val="24"/>
          <w:szCs w:val="24"/>
        </w:rPr>
        <w:t>w ramach tego kryterium punkty (wartość punktową oferty) przyznaje się w skali od 1 do 5 w następujący sposób:</w:t>
      </w:r>
    </w:p>
    <w:p w14:paraId="34F43242" w14:textId="77777777" w:rsidR="00064D24" w:rsidRPr="0069048B" w:rsidRDefault="00064D24" w:rsidP="00CD7A18">
      <w:pPr>
        <w:numPr>
          <w:ilvl w:val="0"/>
          <w:numId w:val="42"/>
        </w:numPr>
        <w:pBdr>
          <w:top w:val="nil"/>
          <w:left w:val="nil"/>
          <w:bottom w:val="nil"/>
          <w:right w:val="nil"/>
          <w:between w:val="nil"/>
        </w:pBdr>
        <w:ind w:left="568" w:hanging="284"/>
        <w:jc w:val="both"/>
        <w:rPr>
          <w:rFonts w:ascii="Times New Roman" w:hAnsi="Times New Roman" w:cs="Times New Roman"/>
          <w:sz w:val="24"/>
          <w:szCs w:val="24"/>
        </w:rPr>
      </w:pPr>
      <w:r w:rsidRPr="0069048B">
        <w:rPr>
          <w:rFonts w:ascii="Times New Roman" w:hAnsi="Times New Roman" w:cs="Times New Roman"/>
          <w:sz w:val="24"/>
          <w:szCs w:val="24"/>
        </w:rPr>
        <w:t>5 pkt otrzyma oferta, w której opracowanie zawierało będzie szczegółowy wykaz problemów i zagrożeń związanych z realizacją przedmiotu zamówienia, gdzie ryzyko związane z realizacją zadania, wykazane w problemach i zagrożeniach, oszacowane zostanie z uwzględnieniem specyfiki przedmiotu zamówienia, przy jednoczesnym uwzględnieniu w sposób wyczerpujący metody ich rozwiązania lub zapobieżenia im,</w:t>
      </w:r>
    </w:p>
    <w:p w14:paraId="1738E160" w14:textId="77777777" w:rsidR="00064D24" w:rsidRPr="0069048B" w:rsidRDefault="00064D24" w:rsidP="00CD7A18">
      <w:pPr>
        <w:numPr>
          <w:ilvl w:val="0"/>
          <w:numId w:val="42"/>
        </w:numPr>
        <w:pBdr>
          <w:top w:val="nil"/>
          <w:left w:val="nil"/>
          <w:bottom w:val="nil"/>
          <w:right w:val="nil"/>
          <w:between w:val="nil"/>
        </w:pBdr>
        <w:ind w:left="568" w:hanging="284"/>
        <w:jc w:val="both"/>
        <w:rPr>
          <w:rFonts w:ascii="Times New Roman" w:hAnsi="Times New Roman" w:cs="Times New Roman"/>
          <w:sz w:val="24"/>
          <w:szCs w:val="24"/>
        </w:rPr>
      </w:pPr>
      <w:r w:rsidRPr="0069048B">
        <w:rPr>
          <w:rFonts w:ascii="Times New Roman" w:hAnsi="Times New Roman" w:cs="Times New Roman"/>
          <w:sz w:val="24"/>
          <w:szCs w:val="24"/>
        </w:rPr>
        <w:t>3 pkt otrzyma oferta, w której opracowanie zawierało będzie ogólny wykaz problemów i zagrożeń związanych z realizacją przedmiotu zamówienia, nie odnoszący się ściśle do przedmiotowego zamówienia, gdzie ryzyko związane z realizacją przedmiotu zamówienia, wykazane w problemach i zagrożeniach, oszacowane zostanie przy częściowym uwzględnieniu jego specyfiki, przy jednoczesnym uwzględnieniu metody ich rozwiązania lub zapobieżenia im,</w:t>
      </w:r>
    </w:p>
    <w:p w14:paraId="7C2AD9B7" w14:textId="77777777" w:rsidR="00064D24" w:rsidRPr="0069048B" w:rsidRDefault="00064D24" w:rsidP="00CD7A18">
      <w:pPr>
        <w:numPr>
          <w:ilvl w:val="0"/>
          <w:numId w:val="42"/>
        </w:numPr>
        <w:pBdr>
          <w:top w:val="nil"/>
          <w:left w:val="nil"/>
          <w:bottom w:val="nil"/>
          <w:right w:val="nil"/>
          <w:between w:val="nil"/>
        </w:pBdr>
        <w:ind w:left="568" w:hanging="284"/>
        <w:jc w:val="both"/>
        <w:rPr>
          <w:rFonts w:ascii="Times New Roman" w:hAnsi="Times New Roman" w:cs="Times New Roman"/>
          <w:sz w:val="24"/>
          <w:szCs w:val="24"/>
        </w:rPr>
      </w:pPr>
      <w:r w:rsidRPr="0069048B">
        <w:rPr>
          <w:rFonts w:ascii="Times New Roman" w:hAnsi="Times New Roman" w:cs="Times New Roman"/>
          <w:sz w:val="24"/>
          <w:szCs w:val="24"/>
        </w:rPr>
        <w:t>1 pkt zostanie przyznany ofercie, jeżeli w dołączonym opracowaniu wykonawca w sposób powierzchowny, niekompletny zweryfikuje problemy i zagrożenia związane z realizacją przedmiotu zamówienia, a ich rozwiązanie oprze w dużej mierze na ogólnych schematach, nie odnoszących się do specyfiki przedmiotu zamówienia, przy jednoczesnym uwzględnieniu metody ich rozwiązania lub zapobieżenia im,</w:t>
      </w:r>
    </w:p>
    <w:p w14:paraId="12EF4A61" w14:textId="77777777" w:rsidR="00064D24" w:rsidRPr="0069048B" w:rsidRDefault="00064D24" w:rsidP="00CD7A18">
      <w:pPr>
        <w:numPr>
          <w:ilvl w:val="0"/>
          <w:numId w:val="42"/>
        </w:numPr>
        <w:pBdr>
          <w:top w:val="nil"/>
          <w:left w:val="nil"/>
          <w:bottom w:val="nil"/>
          <w:right w:val="nil"/>
          <w:between w:val="nil"/>
        </w:pBdr>
        <w:ind w:left="568" w:hanging="284"/>
        <w:jc w:val="both"/>
        <w:rPr>
          <w:rFonts w:ascii="Times New Roman" w:hAnsi="Times New Roman" w:cs="Times New Roman"/>
          <w:sz w:val="24"/>
          <w:szCs w:val="24"/>
        </w:rPr>
      </w:pPr>
      <w:r w:rsidRPr="0069048B">
        <w:rPr>
          <w:rFonts w:ascii="Times New Roman" w:hAnsi="Times New Roman" w:cs="Times New Roman"/>
          <w:sz w:val="24"/>
          <w:szCs w:val="24"/>
        </w:rPr>
        <w:t>oferta, w której wykonawca nie dołączył opracowania zawierającego informacje odnoszące się do kryterium wartość techniczna, nie otrzyma punktów,</w:t>
      </w:r>
    </w:p>
    <w:p w14:paraId="01051953" w14:textId="17F381B4" w:rsidR="00064D24" w:rsidRPr="0069048B" w:rsidRDefault="00064D24" w:rsidP="00CD7A18">
      <w:pPr>
        <w:numPr>
          <w:ilvl w:val="0"/>
          <w:numId w:val="41"/>
        </w:numPr>
        <w:pBdr>
          <w:top w:val="nil"/>
          <w:left w:val="nil"/>
          <w:bottom w:val="nil"/>
          <w:right w:val="nil"/>
          <w:between w:val="nil"/>
        </w:pBdr>
        <w:ind w:left="426" w:hanging="284"/>
        <w:jc w:val="both"/>
        <w:rPr>
          <w:rFonts w:ascii="Times New Roman" w:hAnsi="Times New Roman" w:cs="Times New Roman"/>
          <w:sz w:val="24"/>
          <w:szCs w:val="24"/>
        </w:rPr>
      </w:pPr>
      <w:r w:rsidRPr="0069048B">
        <w:rPr>
          <w:rFonts w:ascii="Times New Roman" w:hAnsi="Times New Roman" w:cs="Times New Roman"/>
          <w:sz w:val="24"/>
          <w:szCs w:val="24"/>
        </w:rPr>
        <w:t>opracowanie należy przygotować według wzoru stanowiącego załącznik nr 1</w:t>
      </w:r>
      <w:r w:rsidR="00617830">
        <w:rPr>
          <w:rFonts w:ascii="Times New Roman" w:hAnsi="Times New Roman" w:cs="Times New Roman"/>
          <w:sz w:val="24"/>
          <w:szCs w:val="24"/>
        </w:rPr>
        <w:t>1</w:t>
      </w:r>
      <w:r w:rsidRPr="0069048B">
        <w:rPr>
          <w:rFonts w:ascii="Times New Roman" w:hAnsi="Times New Roman" w:cs="Times New Roman"/>
          <w:sz w:val="24"/>
          <w:szCs w:val="24"/>
        </w:rPr>
        <w:t xml:space="preserve"> do zapytania ofertowego,</w:t>
      </w:r>
    </w:p>
    <w:p w14:paraId="3BA92D77" w14:textId="77777777" w:rsidR="00064D24" w:rsidRPr="0069048B" w:rsidRDefault="00064D24" w:rsidP="00CD7A18">
      <w:pPr>
        <w:numPr>
          <w:ilvl w:val="0"/>
          <w:numId w:val="41"/>
        </w:numPr>
        <w:pBdr>
          <w:top w:val="nil"/>
          <w:left w:val="nil"/>
          <w:bottom w:val="nil"/>
          <w:right w:val="nil"/>
          <w:between w:val="nil"/>
        </w:pBdr>
        <w:spacing w:after="180"/>
        <w:ind w:left="426" w:hanging="284"/>
        <w:jc w:val="both"/>
        <w:rPr>
          <w:rFonts w:ascii="Times New Roman" w:hAnsi="Times New Roman" w:cs="Times New Roman"/>
          <w:sz w:val="24"/>
          <w:szCs w:val="24"/>
        </w:rPr>
      </w:pPr>
      <w:r w:rsidRPr="0069048B">
        <w:rPr>
          <w:rFonts w:ascii="Times New Roman" w:hAnsi="Times New Roman" w:cs="Times New Roman"/>
          <w:sz w:val="24"/>
          <w:szCs w:val="24"/>
        </w:rPr>
        <w:t>ocena punktowa tego kryterium dokonana zostanie zgodnie z formułą:</w:t>
      </w:r>
    </w:p>
    <w:p w14:paraId="6441FD6E" w14:textId="77777777" w:rsidR="00064D24" w:rsidRPr="0069048B" w:rsidRDefault="00064D24" w:rsidP="00064D24">
      <w:pPr>
        <w:widowControl w:val="0"/>
        <w:ind w:left="397"/>
        <w:jc w:val="both"/>
        <w:rPr>
          <w:rFonts w:ascii="Times New Roman" w:hAnsi="Times New Roman" w:cs="Times New Roman"/>
          <w:sz w:val="24"/>
          <w:szCs w:val="24"/>
        </w:rPr>
      </w:pPr>
      <w:r w:rsidRPr="0069048B">
        <w:rPr>
          <w:rFonts w:ascii="Times New Roman" w:hAnsi="Times New Roman" w:cs="Times New Roman"/>
          <w:sz w:val="24"/>
          <w:szCs w:val="24"/>
        </w:rPr>
        <w:tab/>
      </w:r>
      <w:r w:rsidRPr="0069048B">
        <w:rPr>
          <w:rFonts w:ascii="Times New Roman" w:hAnsi="Times New Roman" w:cs="Times New Roman"/>
          <w:sz w:val="24"/>
          <w:szCs w:val="24"/>
        </w:rPr>
        <w:tab/>
      </w:r>
      <w:r w:rsidRPr="0069048B">
        <w:rPr>
          <w:rFonts w:ascii="Times New Roman" w:hAnsi="Times New Roman" w:cs="Times New Roman"/>
          <w:sz w:val="24"/>
          <w:szCs w:val="24"/>
        </w:rPr>
        <w:tab/>
      </w:r>
      <w:r w:rsidRPr="0069048B">
        <w:rPr>
          <w:rFonts w:ascii="Times New Roman" w:hAnsi="Times New Roman" w:cs="Times New Roman"/>
          <w:sz w:val="24"/>
          <w:szCs w:val="24"/>
        </w:rPr>
        <w:tab/>
        <w:t xml:space="preserve">      liczba punktów przyznanych badanej ofercie</w:t>
      </w:r>
    </w:p>
    <w:p w14:paraId="52A44A0A" w14:textId="247F7583" w:rsidR="00064D24" w:rsidRPr="0069048B" w:rsidRDefault="00064D24" w:rsidP="00064D24">
      <w:pPr>
        <w:widowControl w:val="0"/>
        <w:jc w:val="center"/>
        <w:rPr>
          <w:rFonts w:ascii="Times New Roman" w:hAnsi="Times New Roman" w:cs="Times New Roman"/>
          <w:sz w:val="24"/>
          <w:szCs w:val="24"/>
        </w:rPr>
      </w:pPr>
      <w:r w:rsidRPr="0069048B">
        <w:rPr>
          <w:rFonts w:ascii="Times New Roman" w:hAnsi="Times New Roman" w:cs="Times New Roman"/>
          <w:sz w:val="24"/>
          <w:szCs w:val="24"/>
        </w:rPr>
        <w:t xml:space="preserve">wartość punktowa oferty  = </w:t>
      </w:r>
      <w:r w:rsidRPr="0069048B">
        <w:rPr>
          <w:rFonts w:ascii="Times New Roman" w:hAnsi="Times New Roman" w:cs="Times New Roman"/>
          <w:sz w:val="24"/>
          <w:szCs w:val="24"/>
          <w:vertAlign w:val="superscript"/>
        </w:rPr>
        <w:t>_______________________________________________________</w:t>
      </w:r>
      <w:r w:rsidR="00DB38E2">
        <w:rPr>
          <w:rFonts w:ascii="Times New Roman" w:hAnsi="Times New Roman" w:cs="Times New Roman"/>
          <w:sz w:val="24"/>
          <w:szCs w:val="24"/>
        </w:rPr>
        <w:t xml:space="preserve"> x 10 x 3</w:t>
      </w:r>
      <w:r w:rsidRPr="0069048B">
        <w:rPr>
          <w:rFonts w:ascii="Times New Roman" w:hAnsi="Times New Roman" w:cs="Times New Roman"/>
          <w:sz w:val="24"/>
          <w:szCs w:val="24"/>
        </w:rPr>
        <w:t>0%</w:t>
      </w:r>
    </w:p>
    <w:p w14:paraId="03B93CC0" w14:textId="77777777" w:rsidR="00064D24" w:rsidRPr="0069048B" w:rsidRDefault="00064D24" w:rsidP="00064D24">
      <w:pPr>
        <w:ind w:left="426"/>
        <w:jc w:val="both"/>
        <w:rPr>
          <w:rFonts w:ascii="Times New Roman" w:hAnsi="Times New Roman" w:cs="Times New Roman"/>
          <w:sz w:val="24"/>
          <w:szCs w:val="24"/>
        </w:rPr>
      </w:pPr>
      <w:r w:rsidRPr="0069048B">
        <w:rPr>
          <w:rFonts w:ascii="Times New Roman" w:hAnsi="Times New Roman" w:cs="Times New Roman"/>
          <w:sz w:val="24"/>
          <w:szCs w:val="24"/>
        </w:rPr>
        <w:t xml:space="preserve">    </w:t>
      </w:r>
      <w:r w:rsidRPr="0069048B">
        <w:rPr>
          <w:rFonts w:ascii="Times New Roman" w:hAnsi="Times New Roman" w:cs="Times New Roman"/>
          <w:sz w:val="24"/>
          <w:szCs w:val="24"/>
        </w:rPr>
        <w:tab/>
      </w:r>
      <w:r w:rsidRPr="0069048B">
        <w:rPr>
          <w:rFonts w:ascii="Times New Roman" w:hAnsi="Times New Roman" w:cs="Times New Roman"/>
          <w:sz w:val="24"/>
          <w:szCs w:val="24"/>
        </w:rPr>
        <w:tab/>
        <w:t xml:space="preserve">                         najwyższa liczba punktów spośród badanych ofert</w:t>
      </w:r>
    </w:p>
    <w:p w14:paraId="745C406D" w14:textId="77777777" w:rsidR="00366631" w:rsidRPr="0069048B" w:rsidRDefault="00366631" w:rsidP="00347B42">
      <w:pPr>
        <w:pStyle w:val="NormalnyWeb"/>
        <w:spacing w:before="0" w:beforeAutospacing="0" w:after="0" w:afterAutospacing="0"/>
        <w:ind w:left="720" w:hanging="720"/>
        <w:rPr>
          <w:rFonts w:ascii="Times New Roman" w:hAnsi="Times New Roman" w:cs="Times New Roman"/>
          <w:sz w:val="22"/>
          <w:szCs w:val="22"/>
        </w:rPr>
      </w:pPr>
    </w:p>
    <w:p w14:paraId="12209C06" w14:textId="77777777" w:rsidR="005025E7" w:rsidRPr="0069048B" w:rsidRDefault="005025E7" w:rsidP="00347B42">
      <w:pPr>
        <w:pStyle w:val="NormalnyWeb"/>
        <w:spacing w:before="0" w:beforeAutospacing="0" w:after="0" w:afterAutospacing="0"/>
        <w:ind w:left="720" w:hanging="720"/>
        <w:rPr>
          <w:rFonts w:ascii="Times New Roman" w:hAnsi="Times New Roman" w:cs="Times New Roman"/>
          <w:sz w:val="22"/>
          <w:szCs w:val="22"/>
        </w:rPr>
      </w:pPr>
    </w:p>
    <w:p w14:paraId="080E4090" w14:textId="77777777" w:rsidR="000A2051" w:rsidRPr="0069048B" w:rsidRDefault="000A2051" w:rsidP="000A205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0A205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281A2537" w14:textId="76E4A30B" w:rsidR="006C5B8F" w:rsidRPr="00617830" w:rsidRDefault="00617830"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C5B8F">
        <w:rPr>
          <w:rFonts w:ascii="Times New Roman" w:hAnsi="Times New Roman" w:cs="Times New Roman"/>
          <w:color w:val="auto"/>
          <w:sz w:val="24"/>
          <w:szCs w:val="24"/>
          <w:lang w:eastAsia="x-none"/>
        </w:rPr>
        <w:t>W</w:t>
      </w:r>
      <w:r w:rsidRPr="006C5B8F">
        <w:rPr>
          <w:rFonts w:ascii="Times New Roman" w:hAnsi="Times New Roman" w:cs="Times New Roman"/>
          <w:sz w:val="24"/>
        </w:rPr>
        <w:t xml:space="preserve"> toku badania i oceny ofert zamawiający może żądać od wykonawców udzielenia </w:t>
      </w:r>
      <w:r w:rsidRPr="006C5B8F">
        <w:rPr>
          <w:rFonts w:ascii="Times New Roman" w:hAnsi="Times New Roman" w:cs="Times New Roman"/>
          <w:sz w:val="24"/>
        </w:rPr>
        <w:lastRenderedPageBreak/>
        <w:t>wyjaśnień dotyczących tr</w:t>
      </w:r>
      <w:r>
        <w:rPr>
          <w:rFonts w:ascii="Times New Roman" w:hAnsi="Times New Roman" w:cs="Times New Roman"/>
          <w:sz w:val="24"/>
        </w:rPr>
        <w:t>eści złożonych przez nich ofert.</w:t>
      </w:r>
    </w:p>
    <w:p w14:paraId="0E128A19" w14:textId="2F9E7046" w:rsidR="00E31636" w:rsidRPr="0069048B" w:rsidRDefault="00D91CE7"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rPr>
        <w:t>W przypadku, gdy cena całkowita oferty będzie niższa o co najmniej 20% od wartości zamówienia powiększonej o należny podatek od towarów i usług, ustalonej przed wszczęciem postępowania lub średniej arytmetycznej cen wszystkich złożonych ofert, zamawiający może zwrócić się do wykonawcy o udzielenie wyjaśnień, w terminie 3 dni roboczych od doręczenia mu pisma, 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do przedmiotu zamówienia</w:t>
      </w:r>
      <w:r w:rsidR="00E31636" w:rsidRPr="0069048B">
        <w:rPr>
          <w:rFonts w:ascii="Times New Roman" w:hAnsi="Times New Roman" w:cs="Times New Roman"/>
          <w:color w:val="auto"/>
          <w:sz w:val="24"/>
          <w:szCs w:val="24"/>
          <w:lang w:eastAsia="x-none"/>
        </w:rPr>
        <w:t>.</w:t>
      </w:r>
    </w:p>
    <w:p w14:paraId="78488FC2" w14:textId="77777777" w:rsidR="006C5B8F" w:rsidRPr="0069048B" w:rsidRDefault="006C5B8F"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sz w:val="24"/>
        </w:rPr>
        <w:t>Zamawiający poprawi w ofercie:</w:t>
      </w:r>
    </w:p>
    <w:p w14:paraId="12C00BE7" w14:textId="77777777"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oczywiste omyłki pisarskie,</w:t>
      </w:r>
    </w:p>
    <w:p w14:paraId="6C954B4C" w14:textId="77777777"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oczywiste omyłki rachunkowe, z uwzględnieniem konsekwencji rachunkowych dokonanych poprawek,</w:t>
      </w:r>
    </w:p>
    <w:p w14:paraId="36768D29" w14:textId="0C1E3448"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inne omyłki polegające na niezgodności oferty z zapytaniem ofertowym, niepowodujące istotnych zmian w treści oferty</w:t>
      </w:r>
      <w:r w:rsidR="005E0FAE" w:rsidRPr="0069048B">
        <w:rPr>
          <w:rFonts w:ascii="Times New Roman" w:hAnsi="Times New Roman" w:cs="Times New Roman"/>
          <w:sz w:val="24"/>
        </w:rPr>
        <w:t>,</w:t>
      </w:r>
    </w:p>
    <w:p w14:paraId="7D121CC2" w14:textId="77777777" w:rsidR="006C5B8F" w:rsidRPr="0069048B" w:rsidRDefault="006C5B8F" w:rsidP="006C5B8F">
      <w:pPr>
        <w:pStyle w:val="Akapitzlist"/>
        <w:widowControl w:val="0"/>
        <w:overflowPunct w:val="0"/>
        <w:autoSpaceDE w:val="0"/>
        <w:autoSpaceDN w:val="0"/>
        <w:adjustRightInd w:val="0"/>
        <w:spacing w:line="280" w:lineRule="atLeast"/>
        <w:ind w:left="142"/>
        <w:jc w:val="both"/>
        <w:rPr>
          <w:rFonts w:ascii="Times New Roman" w:hAnsi="Times New Roman" w:cs="Times New Roman"/>
          <w:color w:val="auto"/>
          <w:sz w:val="28"/>
          <w:szCs w:val="24"/>
          <w:lang w:eastAsia="x-none"/>
        </w:rPr>
      </w:pPr>
      <w:r w:rsidRPr="0069048B">
        <w:rPr>
          <w:rFonts w:ascii="Times New Roman" w:hAnsi="Times New Roman" w:cs="Times New Roman"/>
          <w:sz w:val="24"/>
        </w:rPr>
        <w:t>niezwłocznie zawiadamiając o tym wykonawcę, którego oferta została poprawiona.</w:t>
      </w:r>
    </w:p>
    <w:p w14:paraId="3AE62787" w14:textId="77777777" w:rsidR="00EB5FEB" w:rsidRPr="0069048B" w:rsidRDefault="00EB5FEB" w:rsidP="00CD7A18">
      <w:pPr>
        <w:pStyle w:val="Akapitzlist"/>
        <w:numPr>
          <w:ilvl w:val="0"/>
          <w:numId w:val="31"/>
        </w:numPr>
        <w:ind w:left="284" w:hanging="284"/>
        <w:jc w:val="both"/>
        <w:rPr>
          <w:rFonts w:ascii="Times New Roman" w:hAnsi="Times New Roman" w:cs="Times New Roman"/>
          <w:sz w:val="24"/>
        </w:rPr>
      </w:pPr>
      <w:r w:rsidRPr="0069048B">
        <w:rPr>
          <w:rFonts w:ascii="Times New Roman" w:hAnsi="Times New Roman" w:cs="Times New Roman"/>
          <w:sz w:val="24"/>
        </w:rPr>
        <w:t>Zamawiający odrzuci ofertę, jeżeli:</w:t>
      </w:r>
    </w:p>
    <w:p w14:paraId="2A8732FF" w14:textId="77777777" w:rsidR="00EB5FEB" w:rsidRPr="0069048B" w:rsidRDefault="00EB5FEB" w:rsidP="00CD7A18">
      <w:pPr>
        <w:pStyle w:val="Akapitzlist"/>
        <w:numPr>
          <w:ilvl w:val="0"/>
          <w:numId w:val="33"/>
        </w:numPr>
        <w:ind w:left="426" w:hanging="284"/>
        <w:jc w:val="both"/>
        <w:rPr>
          <w:rFonts w:ascii="Times New Roman" w:hAnsi="Times New Roman" w:cs="Times New Roman"/>
          <w:sz w:val="24"/>
        </w:rPr>
      </w:pPr>
      <w:r w:rsidRPr="0069048B">
        <w:rPr>
          <w:rFonts w:ascii="Times New Roman" w:hAnsi="Times New Roman" w:cs="Times New Roman"/>
          <w:bCs/>
          <w:sz w:val="24"/>
        </w:rPr>
        <w:t>wadium nie zostanie wniesione lub zostanie wniesione w sposób nieprawidłowy</w:t>
      </w:r>
      <w:r w:rsidR="007F4A57" w:rsidRPr="0069048B">
        <w:rPr>
          <w:rFonts w:ascii="Times New Roman" w:hAnsi="Times New Roman" w:cs="Times New Roman"/>
          <w:bCs/>
          <w:sz w:val="24"/>
        </w:rPr>
        <w:t>,</w:t>
      </w:r>
    </w:p>
    <w:p w14:paraId="1FBC2905" w14:textId="0840C5F2" w:rsidR="007F4A57" w:rsidRPr="0069048B" w:rsidRDefault="007F4A57" w:rsidP="00CD7A18">
      <w:pPr>
        <w:pStyle w:val="Akapitzlist"/>
        <w:numPr>
          <w:ilvl w:val="0"/>
          <w:numId w:val="33"/>
        </w:numPr>
        <w:ind w:left="426" w:hanging="284"/>
        <w:jc w:val="both"/>
        <w:rPr>
          <w:rFonts w:ascii="Times New Roman" w:hAnsi="Times New Roman" w:cs="Times New Roman"/>
          <w:sz w:val="24"/>
        </w:rPr>
      </w:pPr>
      <w:r w:rsidRPr="0069048B">
        <w:rPr>
          <w:rFonts w:ascii="Times New Roman" w:hAnsi="Times New Roman" w:cs="Times New Roman"/>
          <w:sz w:val="24"/>
        </w:rPr>
        <w:t>treść</w:t>
      </w:r>
      <w:r w:rsidR="005E0FAE" w:rsidRPr="0069048B">
        <w:rPr>
          <w:rFonts w:ascii="Times New Roman" w:hAnsi="Times New Roman" w:cs="Times New Roman"/>
          <w:sz w:val="24"/>
        </w:rPr>
        <w:t xml:space="preserve"> oferty</w:t>
      </w:r>
      <w:r w:rsidRPr="0069048B">
        <w:rPr>
          <w:rFonts w:ascii="Times New Roman" w:hAnsi="Times New Roman" w:cs="Times New Roman"/>
          <w:sz w:val="24"/>
        </w:rPr>
        <w:t xml:space="preserve"> nie będzie odpowiadała treści zapytania ofertowego,</w:t>
      </w:r>
    </w:p>
    <w:p w14:paraId="107E6A21" w14:textId="77777777" w:rsidR="007F4A57" w:rsidRPr="0069048B" w:rsidRDefault="00374C7E" w:rsidP="00CD7A18">
      <w:pPr>
        <w:pStyle w:val="Akapitzlist"/>
        <w:numPr>
          <w:ilvl w:val="0"/>
          <w:numId w:val="33"/>
        </w:numPr>
        <w:ind w:left="426" w:hanging="284"/>
        <w:jc w:val="both"/>
        <w:rPr>
          <w:rFonts w:ascii="Times New Roman" w:hAnsi="Times New Roman" w:cs="Times New Roman"/>
          <w:sz w:val="24"/>
        </w:rPr>
      </w:pPr>
      <w:r w:rsidRPr="0069048B">
        <w:rPr>
          <w:rFonts w:ascii="Times New Roman" w:hAnsi="Times New Roman" w:cs="Times New Roman"/>
          <w:bCs/>
          <w:sz w:val="24"/>
          <w:szCs w:val="20"/>
        </w:rPr>
        <w:t>wykonawca nie udzieli wyjaśnień lub jeżeli dokonana ocena wyjaśnień potwierdzi, że oferta zawiera rażąco niską cenę w stosunku do przedmiotu zamówienia</w:t>
      </w:r>
      <w:r w:rsidR="00C70E6A" w:rsidRPr="0069048B">
        <w:rPr>
          <w:rFonts w:ascii="Times New Roman" w:hAnsi="Times New Roman" w:cs="Times New Roman"/>
          <w:bCs/>
          <w:sz w:val="24"/>
          <w:szCs w:val="20"/>
        </w:rPr>
        <w:t>,</w:t>
      </w:r>
    </w:p>
    <w:p w14:paraId="5CBA2823" w14:textId="77777777" w:rsidR="000F259D" w:rsidRPr="0069048B" w:rsidRDefault="000F259D" w:rsidP="00CD7A18">
      <w:pPr>
        <w:pStyle w:val="Akapitzlist"/>
        <w:numPr>
          <w:ilvl w:val="0"/>
          <w:numId w:val="33"/>
        </w:numPr>
        <w:ind w:left="426" w:hanging="284"/>
        <w:jc w:val="both"/>
        <w:rPr>
          <w:rFonts w:ascii="Times New Roman" w:hAnsi="Times New Roman" w:cs="Times New Roman"/>
          <w:sz w:val="24"/>
        </w:rPr>
      </w:pPr>
      <w:r w:rsidRPr="0069048B">
        <w:rPr>
          <w:rFonts w:ascii="Times New Roman" w:hAnsi="Times New Roman" w:cs="Times New Roman"/>
          <w:sz w:val="24"/>
        </w:rPr>
        <w:t>złożona zostanie po terminie składania ofert.</w:t>
      </w:r>
    </w:p>
    <w:p w14:paraId="6CA2B0BC" w14:textId="77777777" w:rsidR="006C7736" w:rsidRPr="0069048B" w:rsidRDefault="006C7736" w:rsidP="006C7736">
      <w:pPr>
        <w:pStyle w:val="Akapitzlist"/>
        <w:ind w:left="426"/>
        <w:jc w:val="both"/>
        <w:rPr>
          <w:rFonts w:ascii="Times New Roman" w:hAnsi="Times New Roman" w:cs="Times New Roman"/>
          <w:bCs/>
          <w:szCs w:val="20"/>
        </w:rPr>
      </w:pPr>
    </w:p>
    <w:p w14:paraId="38631D53" w14:textId="77777777" w:rsidR="006C7736" w:rsidRPr="0069048B" w:rsidRDefault="006C7736" w:rsidP="006C7736">
      <w:pPr>
        <w:pStyle w:val="Akapitzlist"/>
        <w:ind w:left="426"/>
        <w:jc w:val="both"/>
        <w:rPr>
          <w:rFonts w:ascii="Times New Roman" w:hAnsi="Times New Roman" w:cs="Times New Roman"/>
        </w:rPr>
      </w:pPr>
    </w:p>
    <w:p w14:paraId="4D68CAE6" w14:textId="77777777" w:rsidR="00D00BE0" w:rsidRPr="0069048B" w:rsidRDefault="00D00BE0" w:rsidP="00D00BE0">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D00BE0">
      <w:pPr>
        <w:spacing w:line="280" w:lineRule="atLeast"/>
        <w:jc w:val="both"/>
        <w:rPr>
          <w:rFonts w:ascii="Times New Roman" w:hAnsi="Times New Roman" w:cs="Times New Roman"/>
          <w:color w:val="auto"/>
          <w:sz w:val="24"/>
          <w:szCs w:val="24"/>
          <w:lang w:eastAsia="pl-PL"/>
        </w:rPr>
      </w:pPr>
    </w:p>
    <w:p w14:paraId="5CB5101C" w14:textId="77777777" w:rsidR="00D00BE0" w:rsidRPr="0069048B" w:rsidRDefault="00D00BE0" w:rsidP="00CD7A18">
      <w:pPr>
        <w:widowControl w:val="0"/>
        <w:numPr>
          <w:ilvl w:val="0"/>
          <w:numId w:val="28"/>
        </w:numPr>
        <w:overflowPunct w:val="0"/>
        <w:autoSpaceDE w:val="0"/>
        <w:autoSpaceDN w:val="0"/>
        <w:adjustRightInd w:val="0"/>
        <w:spacing w:line="28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2937F4AA" w14:textId="77777777" w:rsidR="00D00BE0" w:rsidRPr="0069048B" w:rsidRDefault="00D00BE0" w:rsidP="00CD7A18">
      <w:pPr>
        <w:widowControl w:val="0"/>
        <w:numPr>
          <w:ilvl w:val="0"/>
          <w:numId w:val="28"/>
        </w:numPr>
        <w:overflowPunct w:val="0"/>
        <w:autoSpaceDE w:val="0"/>
        <w:autoSpaceDN w:val="0"/>
        <w:adjustRightInd w:val="0"/>
        <w:spacing w:line="28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Przed podpisaniem umowy wykonawca zobowiązany będzie do:</w:t>
      </w:r>
    </w:p>
    <w:p w14:paraId="62B1E636" w14:textId="768C3DD5" w:rsidR="00D00BE0" w:rsidRPr="0069048B" w:rsidRDefault="00D00BE0" w:rsidP="00CD7A18">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wniesie</w:t>
      </w:r>
      <w:r w:rsidRPr="0069048B">
        <w:rPr>
          <w:rFonts w:ascii="Times New Roman" w:hAnsi="Times New Roman" w:cs="Times New Roman"/>
          <w:color w:val="auto"/>
          <w:sz w:val="24"/>
          <w:szCs w:val="20"/>
          <w:lang w:eastAsia="x-none"/>
        </w:rPr>
        <w:t>nia</w:t>
      </w:r>
      <w:r w:rsidRPr="0069048B">
        <w:rPr>
          <w:rFonts w:ascii="Times New Roman" w:hAnsi="Times New Roman" w:cs="Times New Roman"/>
          <w:color w:val="auto"/>
          <w:sz w:val="24"/>
          <w:szCs w:val="20"/>
          <w:lang w:val="x-none" w:eastAsia="x-none"/>
        </w:rPr>
        <w:t xml:space="preserve"> zabezpieczeni</w:t>
      </w:r>
      <w:r w:rsidRPr="0069048B">
        <w:rPr>
          <w:rFonts w:ascii="Times New Roman" w:hAnsi="Times New Roman" w:cs="Times New Roman"/>
          <w:color w:val="auto"/>
          <w:sz w:val="24"/>
          <w:szCs w:val="20"/>
          <w:lang w:eastAsia="x-none"/>
        </w:rPr>
        <w:t>a</w:t>
      </w:r>
      <w:r w:rsidRPr="0069048B">
        <w:rPr>
          <w:rFonts w:ascii="Times New Roman" w:hAnsi="Times New Roman" w:cs="Times New Roman"/>
          <w:color w:val="auto"/>
          <w:sz w:val="24"/>
          <w:szCs w:val="20"/>
          <w:lang w:val="x-none" w:eastAsia="x-none"/>
        </w:rPr>
        <w:t xml:space="preserve"> należytego wykonania umowy, o którym mowa w </w:t>
      </w:r>
      <w:r w:rsidRPr="0069048B">
        <w:rPr>
          <w:rFonts w:ascii="Times New Roman" w:hAnsi="Times New Roman" w:cs="Times New Roman"/>
          <w:color w:val="auto"/>
          <w:sz w:val="24"/>
          <w:szCs w:val="20"/>
          <w:lang w:eastAsia="x-none"/>
        </w:rPr>
        <w:t>Rozdziale</w:t>
      </w:r>
      <w:r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eastAsia="x-none"/>
        </w:rPr>
        <w:t>XVII</w:t>
      </w:r>
      <w:r w:rsidR="004C6010" w:rsidRPr="0069048B">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5DD99842" w14:textId="77777777" w:rsidR="00D00BE0" w:rsidRPr="0069048B" w:rsidRDefault="00D00BE0" w:rsidP="00CD7A18">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dostarczenia zamawiającemu harmonogramu rzeczowo-finansowego</w:t>
      </w:r>
      <w:r w:rsidR="000B49F5" w:rsidRPr="0069048B">
        <w:rPr>
          <w:rFonts w:ascii="Times New Roman" w:hAnsi="Times New Roman" w:cs="Times New Roman"/>
          <w:color w:val="auto"/>
          <w:sz w:val="24"/>
          <w:szCs w:val="20"/>
          <w:lang w:eastAsia="x-none"/>
        </w:rPr>
        <w:t xml:space="preserve"> </w:t>
      </w:r>
      <w:r w:rsidR="000B49F5" w:rsidRPr="0069048B">
        <w:rPr>
          <w:rFonts w:ascii="Times New Roman" w:hAnsi="Times New Roman" w:cs="Times New Roman"/>
          <w:color w:val="auto"/>
          <w:sz w:val="24"/>
          <w:szCs w:val="24"/>
          <w:lang w:eastAsia="x-none"/>
        </w:rPr>
        <w:t>robót budowlanych oraz prac konserwatorskich</w:t>
      </w:r>
      <w:r w:rsidRPr="0069048B">
        <w:rPr>
          <w:rFonts w:ascii="Times New Roman" w:hAnsi="Times New Roman" w:cs="Times New Roman"/>
          <w:color w:val="auto"/>
          <w:sz w:val="24"/>
          <w:szCs w:val="20"/>
          <w:lang w:eastAsia="x-none"/>
        </w:rPr>
        <w:t>, który po zatwierdzeniu przez zamawiającego będ</w:t>
      </w:r>
      <w:r w:rsidR="005E0FAE" w:rsidRPr="0069048B">
        <w:rPr>
          <w:rFonts w:ascii="Times New Roman" w:hAnsi="Times New Roman" w:cs="Times New Roman"/>
          <w:color w:val="auto"/>
          <w:sz w:val="24"/>
          <w:szCs w:val="20"/>
          <w:lang w:eastAsia="x-none"/>
        </w:rPr>
        <w:t>zie stanowił załącznik do umowy.</w:t>
      </w:r>
    </w:p>
    <w:p w14:paraId="7FB2F25E" w14:textId="77777777" w:rsidR="00D00BE0" w:rsidRPr="0069048B" w:rsidRDefault="00D00BE0" w:rsidP="00347B42">
      <w:pPr>
        <w:pStyle w:val="NormalnyWeb"/>
        <w:spacing w:before="0" w:beforeAutospacing="0" w:after="0" w:afterAutospacing="0"/>
        <w:ind w:left="720" w:hanging="720"/>
        <w:rPr>
          <w:rFonts w:ascii="Times New Roman" w:hAnsi="Times New Roman" w:cs="Times New Roman"/>
          <w:sz w:val="22"/>
          <w:szCs w:val="22"/>
        </w:rPr>
      </w:pPr>
    </w:p>
    <w:p w14:paraId="0F08EA8D" w14:textId="77777777" w:rsidR="005E0FAE" w:rsidRPr="0069048B" w:rsidRDefault="005E0FAE" w:rsidP="00347B42">
      <w:pPr>
        <w:pStyle w:val="NormalnyWeb"/>
        <w:spacing w:before="0" w:beforeAutospacing="0" w:after="0" w:afterAutospacing="0"/>
        <w:ind w:left="720" w:hanging="720"/>
        <w:rPr>
          <w:rFonts w:ascii="Times New Roman" w:hAnsi="Times New Roman" w:cs="Times New Roman"/>
          <w:sz w:val="22"/>
          <w:szCs w:val="22"/>
        </w:rPr>
      </w:pPr>
    </w:p>
    <w:p w14:paraId="641AD400"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p>
    <w:p w14:paraId="6C0F625A" w14:textId="77777777" w:rsidR="002A2231" w:rsidRPr="0069048B"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Wykonawca przed podpisaniem umowy wniesie zabezpieczenie należyte</w:t>
      </w:r>
      <w:r w:rsidR="005E0FAE" w:rsidRPr="0069048B">
        <w:rPr>
          <w:rFonts w:ascii="Times New Roman" w:hAnsi="Times New Roman" w:cs="Times New Roman"/>
          <w:color w:val="auto"/>
          <w:sz w:val="24"/>
          <w:szCs w:val="24"/>
          <w:lang w:eastAsia="pl-PL"/>
        </w:rPr>
        <w:t>go wykonania umowy w wysokości 2</w:t>
      </w:r>
      <w:r w:rsidRPr="0069048B">
        <w:rPr>
          <w:rFonts w:ascii="Times New Roman" w:hAnsi="Times New Roman" w:cs="Times New Roman"/>
          <w:color w:val="auto"/>
          <w:sz w:val="24"/>
          <w:szCs w:val="24"/>
          <w:lang w:eastAsia="pl-PL"/>
        </w:rPr>
        <w:t>% ceny całkowitej podanej w ofercie.</w:t>
      </w:r>
    </w:p>
    <w:p w14:paraId="253CFDE0" w14:textId="77777777" w:rsidR="002A2231" w:rsidRPr="0069048B"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Zabezpieczenie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w:t>
      </w:r>
      <w:r w:rsidR="0017677A" w:rsidRPr="0069048B">
        <w:rPr>
          <w:rFonts w:ascii="Times New Roman" w:hAnsi="Times New Roman" w:cs="Times New Roman"/>
          <w:color w:val="auto"/>
          <w:sz w:val="24"/>
          <w:szCs w:val="24"/>
          <w:lang w:eastAsia="pl-PL"/>
        </w:rPr>
        <w:t xml:space="preserve">oju Przedsiębiorczości, </w:t>
      </w:r>
      <w:r w:rsidR="006E3A0F" w:rsidRPr="0069048B">
        <w:rPr>
          <w:rFonts w:ascii="Times New Roman" w:hAnsi="Times New Roman" w:cs="Times New Roman"/>
          <w:color w:val="auto"/>
          <w:sz w:val="24"/>
          <w:szCs w:val="24"/>
          <w:lang w:eastAsia="pl-PL"/>
        </w:rPr>
        <w:t xml:space="preserve">w wekslu wystawionym przez wykonawcę, poprzez potrącenia z należności wykonawcy za częściowo wykonany przedmiot zamówienia, przy czym w tym ostatnim przypadku </w:t>
      </w:r>
      <w:r w:rsidR="006E3A0F" w:rsidRPr="0069048B">
        <w:rPr>
          <w:rFonts w:ascii="Times New Roman" w:hAnsi="Times New Roman" w:cs="Times New Roman"/>
          <w:color w:val="auto"/>
          <w:sz w:val="24"/>
          <w:szCs w:val="24"/>
          <w:lang w:eastAsia="pl-PL"/>
        </w:rPr>
        <w:lastRenderedPageBreak/>
        <w:t xml:space="preserve">wniesienie pełnej wysokości zabezpieczenia nie może nastąpić później niż do połowy okresu, na który </w:t>
      </w:r>
      <w:r w:rsidR="006B5C37" w:rsidRPr="0069048B">
        <w:rPr>
          <w:rFonts w:ascii="Times New Roman" w:hAnsi="Times New Roman" w:cs="Times New Roman"/>
          <w:color w:val="auto"/>
          <w:sz w:val="24"/>
          <w:szCs w:val="24"/>
          <w:lang w:eastAsia="pl-PL"/>
        </w:rPr>
        <w:t>zostanie</w:t>
      </w:r>
      <w:r w:rsidR="006E3A0F" w:rsidRPr="0069048B">
        <w:rPr>
          <w:rFonts w:ascii="Times New Roman" w:hAnsi="Times New Roman" w:cs="Times New Roman"/>
          <w:color w:val="auto"/>
          <w:sz w:val="24"/>
          <w:szCs w:val="24"/>
          <w:lang w:eastAsia="pl-PL"/>
        </w:rPr>
        <w:t xml:space="preserve"> zawarta umowa.</w:t>
      </w:r>
    </w:p>
    <w:p w14:paraId="2FE4327F" w14:textId="77777777" w:rsidR="002A2231" w:rsidRPr="0069048B"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14:paraId="60720DD9" w14:textId="77777777" w:rsidR="008E62ED" w:rsidRPr="0069048B" w:rsidRDefault="008E62ED" w:rsidP="002A2231">
      <w:pPr>
        <w:spacing w:line="280" w:lineRule="atLeast"/>
        <w:jc w:val="both"/>
        <w:rPr>
          <w:rFonts w:ascii="Times New Roman" w:hAnsi="Times New Roman" w:cs="Times New Roman"/>
          <w:color w:val="auto"/>
          <w:sz w:val="24"/>
          <w:szCs w:val="24"/>
          <w:lang w:eastAsia="pl-PL"/>
        </w:rPr>
      </w:pPr>
    </w:p>
    <w:p w14:paraId="128A2443" w14:textId="77777777" w:rsidR="00126D53" w:rsidRPr="0069048B" w:rsidRDefault="00126D53" w:rsidP="002A2231">
      <w:pPr>
        <w:spacing w:line="280" w:lineRule="atLeast"/>
        <w:jc w:val="both"/>
        <w:rPr>
          <w:rFonts w:ascii="Times New Roman" w:hAnsi="Times New Roman" w:cs="Times New Roman"/>
          <w:color w:val="auto"/>
          <w:sz w:val="24"/>
          <w:szCs w:val="24"/>
          <w:lang w:eastAsia="pl-PL"/>
        </w:rPr>
      </w:pPr>
    </w:p>
    <w:p w14:paraId="589DDD6E" w14:textId="77777777" w:rsidR="002A2231" w:rsidRPr="0069048B" w:rsidRDefault="00AF60F1" w:rsidP="00BF5D3C">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69048B" w:rsidRDefault="002A2231" w:rsidP="002A2231">
      <w:pPr>
        <w:spacing w:line="280" w:lineRule="atLeast"/>
        <w:jc w:val="both"/>
        <w:rPr>
          <w:rFonts w:ascii="Times New Roman" w:hAnsi="Times New Roman" w:cs="Times New Roman"/>
          <w:color w:val="auto"/>
          <w:szCs w:val="24"/>
          <w:lang w:eastAsia="pl-PL"/>
        </w:rPr>
      </w:pPr>
    </w:p>
    <w:p w14:paraId="5236B406" w14:textId="0F225DA7" w:rsidR="009C7F49" w:rsidRPr="0069048B" w:rsidRDefault="009C7F49" w:rsidP="00CD7A18">
      <w:pPr>
        <w:pStyle w:val="Akapitzlist"/>
        <w:numPr>
          <w:ilvl w:val="0"/>
          <w:numId w:val="3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 xml:space="preserve">Zamawiający dopuszcza możliwość dokonania zmiany postanowień </w:t>
      </w:r>
      <w:r w:rsidRPr="0069048B">
        <w:rPr>
          <w:rFonts w:ascii="Times New Roman" w:hAnsi="Times New Roman" w:cs="Times New Roman"/>
          <w:color w:val="auto"/>
          <w:sz w:val="24"/>
          <w:szCs w:val="24"/>
          <w:lang w:eastAsia="pl-PL"/>
        </w:rPr>
        <w:t>zawartej</w:t>
      </w:r>
      <w:r w:rsidRPr="0069048B">
        <w:rPr>
          <w:rFonts w:ascii="Times New Roman" w:hAnsi="Times New Roman" w:cs="Times New Roman"/>
          <w:color w:val="auto"/>
          <w:sz w:val="24"/>
          <w:szCs w:val="24"/>
          <w:lang w:val="x-none" w:eastAsia="pl-PL"/>
        </w:rPr>
        <w:t xml:space="preserve"> umowy w stosunku do treści oferty </w:t>
      </w:r>
      <w:r w:rsidR="00617830" w:rsidRPr="0069048B">
        <w:rPr>
          <w:rFonts w:ascii="Times New Roman" w:hAnsi="Times New Roman" w:cs="Times New Roman"/>
          <w:color w:val="auto"/>
          <w:sz w:val="24"/>
          <w:szCs w:val="24"/>
          <w:lang w:val="x-none" w:eastAsia="pl-PL"/>
        </w:rPr>
        <w:t>wykonawcy</w:t>
      </w:r>
      <w:r w:rsidRPr="0069048B">
        <w:rPr>
          <w:rFonts w:ascii="Times New Roman" w:hAnsi="Times New Roman" w:cs="Times New Roman"/>
          <w:color w:val="auto"/>
          <w:sz w:val="24"/>
          <w:szCs w:val="24"/>
          <w:lang w:val="x-none" w:eastAsia="pl-PL"/>
        </w:rPr>
        <w:t xml:space="preserve"> w następujących przypadkach:</w:t>
      </w:r>
    </w:p>
    <w:p w14:paraId="17A52C1D" w14:textId="77777777" w:rsidR="009C7F49" w:rsidRPr="0069048B" w:rsidRDefault="003B1853"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wystąpienia robót budowlanych lub prac konserwatorskich dodatkowych – skutkujące uprawnieniem Stron umowy do zmiany terminu wykonania przedmiotu umowy, harmonogramu rzeczowo-finansowego robót oraz prac konserwatorskich</w:t>
      </w:r>
      <w:r w:rsidR="009C7F49" w:rsidRPr="0069048B">
        <w:rPr>
          <w:rFonts w:ascii="Times New Roman" w:hAnsi="Times New Roman" w:cs="Times New Roman"/>
          <w:color w:val="auto"/>
          <w:sz w:val="24"/>
          <w:szCs w:val="24"/>
          <w:lang w:eastAsia="pl-PL"/>
        </w:rPr>
        <w:t>,</w:t>
      </w:r>
    </w:p>
    <w:p w14:paraId="369A1786" w14:textId="77777777" w:rsidR="009C7F49" w:rsidRPr="0069048B" w:rsidRDefault="009C7F49"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wystąpienia robót budowlanych lub prac konserwatorskich zamiennych – skutkujące uprawnieniem Stron do zmiany terminu wykonania przedmiotu umowy, wysokości wynagrodzenia, zakresu przedmiotu umowy, harmonogramu rzeczowo-finansowego robót,</w:t>
      </w:r>
    </w:p>
    <w:p w14:paraId="508531FE" w14:textId="77777777" w:rsidR="009C7F49" w:rsidRPr="0069048B" w:rsidRDefault="009C7F49"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bCs/>
          <w:color w:val="auto"/>
          <w:sz w:val="24"/>
          <w:szCs w:val="24"/>
          <w:lang w:eastAsia="pl-PL"/>
        </w:rPr>
        <w:t xml:space="preserve">rezygnacji z części robót budowlanych lub prac konserwatorskich – skutkujące możliwością zmiany przez </w:t>
      </w:r>
      <w:r w:rsidRPr="0069048B">
        <w:rPr>
          <w:rFonts w:ascii="Times New Roman" w:hAnsi="Times New Roman" w:cs="Times New Roman"/>
          <w:color w:val="auto"/>
          <w:sz w:val="24"/>
          <w:szCs w:val="24"/>
          <w:lang w:eastAsia="pl-PL"/>
        </w:rPr>
        <w:t>strony umowy</w:t>
      </w:r>
      <w:r w:rsidRPr="0069048B">
        <w:rPr>
          <w:rFonts w:ascii="Times New Roman" w:hAnsi="Times New Roman" w:cs="Times New Roman"/>
          <w:bCs/>
          <w:color w:val="auto"/>
          <w:sz w:val="24"/>
          <w:szCs w:val="24"/>
          <w:lang w:eastAsia="pl-PL"/>
        </w:rPr>
        <w:t xml:space="preserve"> zakresu przedmiotu umowy, wysokości wynagrodzenia, terminu wykonania przedmiotu umowy, </w:t>
      </w:r>
      <w:r w:rsidRPr="0069048B">
        <w:rPr>
          <w:rFonts w:ascii="Times New Roman" w:hAnsi="Times New Roman" w:cs="Times New Roman"/>
          <w:color w:val="auto"/>
          <w:sz w:val="24"/>
          <w:szCs w:val="24"/>
          <w:lang w:eastAsia="pl-PL"/>
        </w:rPr>
        <w:t>harmonogramu rzeczowo-finansowego robót,</w:t>
      </w:r>
    </w:p>
    <w:p w14:paraId="20DBAD99" w14:textId="77777777" w:rsidR="009C7F49" w:rsidRPr="0069048B" w:rsidRDefault="009C7F49"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zmiany przepisów</w:t>
      </w:r>
      <w:r w:rsidRPr="0069048B">
        <w:rPr>
          <w:rFonts w:ascii="Times New Roman" w:hAnsi="Times New Roman" w:cs="Times New Roman"/>
          <w:bCs/>
          <w:color w:val="auto"/>
          <w:sz w:val="24"/>
          <w:szCs w:val="24"/>
          <w:lang w:eastAsia="pl-PL"/>
        </w:rPr>
        <w:t xml:space="preserve"> mających wpływ na wynagrodzenie wykonawcy – skutkujące uprawnieniem </w:t>
      </w:r>
      <w:r w:rsidRPr="0069048B">
        <w:rPr>
          <w:rFonts w:ascii="Times New Roman" w:hAnsi="Times New Roman" w:cs="Times New Roman"/>
          <w:color w:val="auto"/>
          <w:sz w:val="24"/>
          <w:szCs w:val="24"/>
          <w:lang w:eastAsia="pl-PL"/>
        </w:rPr>
        <w:t>stron</w:t>
      </w:r>
      <w:r w:rsidRPr="0069048B">
        <w:rPr>
          <w:rFonts w:ascii="Times New Roman" w:hAnsi="Times New Roman" w:cs="Times New Roman"/>
          <w:bCs/>
          <w:color w:val="auto"/>
          <w:sz w:val="24"/>
          <w:szCs w:val="24"/>
          <w:lang w:eastAsia="pl-PL"/>
        </w:rPr>
        <w:t xml:space="preserve"> umowy do</w:t>
      </w:r>
      <w:r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bCs/>
          <w:color w:val="auto"/>
          <w:sz w:val="24"/>
          <w:szCs w:val="24"/>
          <w:lang w:eastAsia="pl-PL"/>
        </w:rPr>
        <w:t xml:space="preserve">zmiany wysokości tego wynagrodzenia, </w:t>
      </w:r>
      <w:r w:rsidRPr="0069048B">
        <w:rPr>
          <w:rFonts w:ascii="Times New Roman" w:hAnsi="Times New Roman" w:cs="Times New Roman"/>
          <w:color w:val="auto"/>
          <w:sz w:val="24"/>
          <w:szCs w:val="24"/>
          <w:lang w:eastAsia="pl-PL"/>
        </w:rPr>
        <w:t>harmonogramu rzeczowo-finansowego robót,</w:t>
      </w:r>
    </w:p>
    <w:p w14:paraId="269F95A2" w14:textId="77777777" w:rsidR="009C7F49" w:rsidRPr="0069048B" w:rsidRDefault="009C7F49"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bCs/>
          <w:color w:val="auto"/>
          <w:sz w:val="24"/>
          <w:szCs w:val="24"/>
          <w:lang w:eastAsia="pl-PL"/>
        </w:rPr>
        <w:t xml:space="preserve">konieczności zmiany technologii robót lub prac konserwatorskich w stosunku do technologii przewidzianej w dokumentacji projektowej lub w programach prac konserwatorskich – skutkujące możliwością zmiany przez </w:t>
      </w:r>
      <w:r w:rsidRPr="0069048B">
        <w:rPr>
          <w:rFonts w:ascii="Times New Roman" w:hAnsi="Times New Roman" w:cs="Times New Roman"/>
          <w:color w:val="auto"/>
          <w:sz w:val="24"/>
          <w:szCs w:val="24"/>
          <w:lang w:eastAsia="pl-PL"/>
        </w:rPr>
        <w:t>strony umowy</w:t>
      </w:r>
      <w:r w:rsidRPr="0069048B">
        <w:rPr>
          <w:rFonts w:ascii="Times New Roman" w:hAnsi="Times New Roman" w:cs="Times New Roman"/>
          <w:bCs/>
          <w:color w:val="auto"/>
          <w:sz w:val="24"/>
          <w:szCs w:val="24"/>
          <w:lang w:eastAsia="pl-PL"/>
        </w:rPr>
        <w:t xml:space="preserve"> zakresu przedmiotu umowy, wysokości wynagrodzenia, terminu wykonania przedmiotu umowy</w:t>
      </w:r>
      <w:r w:rsidRPr="0069048B">
        <w:rPr>
          <w:rFonts w:ascii="Times New Roman" w:hAnsi="Times New Roman" w:cs="Times New Roman"/>
          <w:color w:val="auto"/>
          <w:sz w:val="24"/>
          <w:szCs w:val="24"/>
          <w:lang w:eastAsia="pl-PL"/>
        </w:rPr>
        <w:t>, harmonogramu rzeczowo-finansowego robót,</w:t>
      </w:r>
    </w:p>
    <w:p w14:paraId="533C3387" w14:textId="77777777" w:rsidR="009C7F49" w:rsidRPr="0069048B" w:rsidRDefault="009C7F49"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pojawienia się nowych, korzystnych dla zamawiającego rozwiązań technologicznych, możliwych do wdrożenia zamiennie w stosunku do przewidzianych umową – skutkujące uprawnieniem stron umowy do zmiany zakresu przedmiotu umowy, terminu wykonania przedmiotu umowy, harmonogramu rzeczowo-finansowego robót,</w:t>
      </w:r>
    </w:p>
    <w:p w14:paraId="4791AD6A" w14:textId="77777777" w:rsidR="009C7F49" w:rsidRPr="0069048B" w:rsidRDefault="009C7F49"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wystąpienia okoliczności, których nie można było przewidzieć w chwili zawarcia umowy, noszącego znamiona siły wyższej – uprawniające strony umowy do zmiany umowy w zakresie wymaganym do jej prawidłowej realizacji,</w:t>
      </w:r>
    </w:p>
    <w:p w14:paraId="3AB6A083" w14:textId="77777777" w:rsidR="009C7F49" w:rsidRPr="0069048B" w:rsidRDefault="009C7F49"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zgłoszenia przez wykonawcę gotowości do odbioru końcowego robót przed umownym terminem ich wykonania – skutkujące możliwością skrócenia przez strony umowy terminu wykonania przedmiotu umowy, zmiany harmonogramu rzeczowo-finansowego robót,</w:t>
      </w:r>
    </w:p>
    <w:p w14:paraId="0B3895BD" w14:textId="77777777" w:rsidR="009C7F49" w:rsidRPr="0069048B" w:rsidRDefault="009C7F49" w:rsidP="00CD7A18">
      <w:pPr>
        <w:pStyle w:val="Akapitzlist"/>
        <w:numPr>
          <w:ilvl w:val="0"/>
          <w:numId w:val="38"/>
        </w:numPr>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zmiany materiałów gwarantujących realizację robót lub prac konserwatorskich w zgodzie z uzyskanymi decyzjami</w:t>
      </w:r>
      <w:r w:rsidR="00886248" w:rsidRPr="0069048B">
        <w:rPr>
          <w:rFonts w:ascii="Times New Roman" w:hAnsi="Times New Roman" w:cs="Times New Roman"/>
          <w:color w:val="auto"/>
          <w:sz w:val="24"/>
          <w:szCs w:val="24"/>
          <w:lang w:eastAsia="pl-PL"/>
        </w:rPr>
        <w:t xml:space="preserve"> zezwalającymi na prowadzenie robót budowlanych lub prac konserwatorskich</w:t>
      </w:r>
      <w:r w:rsidRPr="0069048B">
        <w:rPr>
          <w:rFonts w:ascii="Times New Roman" w:hAnsi="Times New Roman" w:cs="Times New Roman"/>
          <w:color w:val="auto"/>
          <w:sz w:val="24"/>
          <w:szCs w:val="24"/>
          <w:lang w:eastAsia="pl-PL"/>
        </w:rPr>
        <w:t xml:space="preserve"> oraz zapewniających uzyskanie parametrów technicznych nie gorszych od założonych w dokumentacji projektowej</w:t>
      </w:r>
      <w:r w:rsidR="00886248" w:rsidRPr="0069048B">
        <w:rPr>
          <w:rFonts w:ascii="Times New Roman" w:hAnsi="Times New Roman" w:cs="Times New Roman"/>
          <w:color w:val="auto"/>
          <w:sz w:val="24"/>
          <w:szCs w:val="24"/>
          <w:lang w:eastAsia="pl-PL"/>
        </w:rPr>
        <w:t xml:space="preserve"> lub w programach prac konserwatorskich</w:t>
      </w:r>
      <w:r w:rsidRPr="0069048B">
        <w:rPr>
          <w:rFonts w:ascii="Times New Roman" w:hAnsi="Times New Roman" w:cs="Times New Roman"/>
          <w:color w:val="auto"/>
          <w:sz w:val="24"/>
          <w:szCs w:val="24"/>
          <w:lang w:eastAsia="pl-PL"/>
        </w:rPr>
        <w:t xml:space="preserve"> </w:t>
      </w:r>
      <w:r w:rsidR="00886248" w:rsidRPr="0069048B">
        <w:rPr>
          <w:rFonts w:ascii="Times New Roman" w:hAnsi="Times New Roman" w:cs="Times New Roman"/>
          <w:color w:val="auto"/>
          <w:sz w:val="24"/>
          <w:szCs w:val="24"/>
          <w:lang w:eastAsia="pl-PL"/>
        </w:rPr>
        <w:t>– uprawniające s</w:t>
      </w:r>
      <w:r w:rsidRPr="0069048B">
        <w:rPr>
          <w:rFonts w:ascii="Times New Roman" w:hAnsi="Times New Roman" w:cs="Times New Roman"/>
          <w:color w:val="auto"/>
          <w:sz w:val="24"/>
          <w:szCs w:val="24"/>
          <w:lang w:eastAsia="pl-PL"/>
        </w:rPr>
        <w:t>trony</w:t>
      </w:r>
      <w:r w:rsidR="00886248" w:rsidRPr="0069048B">
        <w:rPr>
          <w:rFonts w:ascii="Times New Roman" w:hAnsi="Times New Roman" w:cs="Times New Roman"/>
          <w:color w:val="auto"/>
          <w:sz w:val="24"/>
          <w:szCs w:val="24"/>
          <w:lang w:eastAsia="pl-PL"/>
        </w:rPr>
        <w:t xml:space="preserve"> umowy</w:t>
      </w:r>
      <w:r w:rsidRPr="0069048B">
        <w:rPr>
          <w:rFonts w:ascii="Times New Roman" w:hAnsi="Times New Roman" w:cs="Times New Roman"/>
          <w:color w:val="auto"/>
          <w:sz w:val="24"/>
          <w:szCs w:val="24"/>
          <w:lang w:eastAsia="pl-PL"/>
        </w:rPr>
        <w:t xml:space="preserve"> do zmiany zakresu przedmiotu umowy,</w:t>
      </w:r>
    </w:p>
    <w:p w14:paraId="14D52677" w14:textId="77777777" w:rsidR="009C7F49" w:rsidRPr="0069048B" w:rsidRDefault="009C7F49" w:rsidP="00CD7A18">
      <w:pPr>
        <w:pStyle w:val="Akapitzlist"/>
        <w:numPr>
          <w:ilvl w:val="0"/>
          <w:numId w:val="38"/>
        </w:numPr>
        <w:ind w:left="482" w:hanging="340"/>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wystąpienia obiektywnych czynników uniemożliwiających realizację umowy zgodnie z pierwotnym terminem – uprawniających </w:t>
      </w:r>
      <w:r w:rsidR="00886248" w:rsidRPr="0069048B">
        <w:rPr>
          <w:rFonts w:ascii="Times New Roman" w:hAnsi="Times New Roman" w:cs="Times New Roman"/>
          <w:color w:val="auto"/>
          <w:sz w:val="24"/>
          <w:szCs w:val="24"/>
          <w:lang w:eastAsia="pl-PL"/>
        </w:rPr>
        <w:t>s</w:t>
      </w:r>
      <w:r w:rsidRPr="0069048B">
        <w:rPr>
          <w:rFonts w:ascii="Times New Roman" w:hAnsi="Times New Roman" w:cs="Times New Roman"/>
          <w:color w:val="auto"/>
          <w:sz w:val="24"/>
          <w:szCs w:val="24"/>
          <w:lang w:eastAsia="pl-PL"/>
        </w:rPr>
        <w:t>trony</w:t>
      </w:r>
      <w:r w:rsidR="00886248" w:rsidRPr="0069048B">
        <w:rPr>
          <w:rFonts w:ascii="Times New Roman" w:hAnsi="Times New Roman" w:cs="Times New Roman"/>
          <w:color w:val="auto"/>
          <w:sz w:val="24"/>
          <w:szCs w:val="24"/>
          <w:lang w:eastAsia="pl-PL"/>
        </w:rPr>
        <w:t xml:space="preserve"> umowy</w:t>
      </w:r>
      <w:r w:rsidRPr="0069048B">
        <w:rPr>
          <w:rFonts w:ascii="Times New Roman" w:hAnsi="Times New Roman" w:cs="Times New Roman"/>
          <w:color w:val="auto"/>
          <w:sz w:val="24"/>
          <w:szCs w:val="24"/>
          <w:lang w:eastAsia="pl-PL"/>
        </w:rPr>
        <w:t xml:space="preserve"> do zmiany terminu wykonania umowy, harmonogramu rzeczowo-finansowego robót,</w:t>
      </w:r>
    </w:p>
    <w:p w14:paraId="50315C8D" w14:textId="77777777" w:rsidR="009C7F49" w:rsidRPr="0069048B" w:rsidRDefault="009C7F49" w:rsidP="00CD7A18">
      <w:pPr>
        <w:pStyle w:val="Akapitzlist"/>
        <w:numPr>
          <w:ilvl w:val="0"/>
          <w:numId w:val="38"/>
        </w:numPr>
        <w:ind w:left="482" w:hanging="340"/>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lastRenderedPageBreak/>
        <w:t>wystąpienia (ujawnienia) w trakcie realizacji umowy okoliczności uzasadniających dokonanie uściśleń/uzupełnień/zmian postan</w:t>
      </w:r>
      <w:r w:rsidR="00886248" w:rsidRPr="0069048B">
        <w:rPr>
          <w:rFonts w:ascii="Times New Roman" w:hAnsi="Times New Roman" w:cs="Times New Roman"/>
          <w:color w:val="auto"/>
          <w:sz w:val="24"/>
          <w:szCs w:val="24"/>
          <w:lang w:eastAsia="pl-PL"/>
        </w:rPr>
        <w:t>owień umownych korzystnych dla zamawiającego –</w:t>
      </w:r>
      <w:r w:rsidRPr="0069048B">
        <w:rPr>
          <w:rFonts w:ascii="Times New Roman" w:hAnsi="Times New Roman" w:cs="Times New Roman"/>
          <w:color w:val="auto"/>
          <w:sz w:val="24"/>
          <w:szCs w:val="24"/>
          <w:lang w:eastAsia="pl-PL"/>
        </w:rPr>
        <w:t xml:space="preserve"> w</w:t>
      </w:r>
      <w:r w:rsidR="00886248" w:rsidRPr="0069048B">
        <w:rPr>
          <w:rFonts w:ascii="Times New Roman" w:hAnsi="Times New Roman" w:cs="Times New Roman"/>
          <w:color w:val="auto"/>
          <w:sz w:val="24"/>
          <w:szCs w:val="24"/>
          <w:lang w:eastAsia="pl-PL"/>
        </w:rPr>
        <w:t xml:space="preserve"> takiej</w:t>
      </w:r>
      <w:r w:rsidRPr="0069048B">
        <w:rPr>
          <w:rFonts w:ascii="Times New Roman" w:hAnsi="Times New Roman" w:cs="Times New Roman"/>
          <w:color w:val="auto"/>
          <w:sz w:val="24"/>
          <w:szCs w:val="24"/>
          <w:lang w:eastAsia="pl-PL"/>
        </w:rPr>
        <w:t xml:space="preserve"> sytuacji wynagrodzenie wykonawcy nie zostanie zwiększone.</w:t>
      </w:r>
    </w:p>
    <w:p w14:paraId="10B86557" w14:textId="77777777" w:rsidR="009C7F49" w:rsidRPr="0069048B" w:rsidRDefault="009C7F49" w:rsidP="00CD7A18">
      <w:pPr>
        <w:pStyle w:val="Akapitzlist"/>
        <w:numPr>
          <w:ilvl w:val="0"/>
          <w:numId w:val="36"/>
        </w:numPr>
        <w:ind w:left="284" w:hanging="284"/>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Podstawą do dokona</w:t>
      </w:r>
      <w:r w:rsidR="00886248" w:rsidRPr="0069048B">
        <w:rPr>
          <w:rFonts w:ascii="Times New Roman" w:hAnsi="Times New Roman" w:cs="Times New Roman"/>
          <w:color w:val="auto"/>
          <w:sz w:val="24"/>
          <w:szCs w:val="24"/>
          <w:lang w:eastAsia="pl-PL"/>
        </w:rPr>
        <w:t>nia zmian, o których mowa w pkt</w:t>
      </w:r>
      <w:r w:rsidRPr="0069048B">
        <w:rPr>
          <w:rFonts w:ascii="Times New Roman" w:hAnsi="Times New Roman" w:cs="Times New Roman"/>
          <w:color w:val="auto"/>
          <w:sz w:val="24"/>
          <w:szCs w:val="24"/>
          <w:lang w:eastAsia="pl-PL"/>
        </w:rPr>
        <w:t xml:space="preserve"> 1</w:t>
      </w:r>
      <w:r w:rsidR="00886248" w:rsidRPr="0069048B">
        <w:rPr>
          <w:rFonts w:ascii="Times New Roman" w:hAnsi="Times New Roman" w:cs="Times New Roman"/>
          <w:color w:val="auto"/>
          <w:sz w:val="24"/>
          <w:szCs w:val="24"/>
          <w:lang w:eastAsia="pl-PL"/>
        </w:rPr>
        <w:t>, jest złożenie przez jedną ze s</w:t>
      </w:r>
      <w:r w:rsidRPr="0069048B">
        <w:rPr>
          <w:rFonts w:ascii="Times New Roman" w:hAnsi="Times New Roman" w:cs="Times New Roman"/>
          <w:color w:val="auto"/>
          <w:sz w:val="24"/>
          <w:szCs w:val="24"/>
          <w:lang w:eastAsia="pl-PL"/>
        </w:rPr>
        <w:t>tron</w:t>
      </w:r>
      <w:r w:rsidR="00886248" w:rsidRPr="0069048B">
        <w:rPr>
          <w:rFonts w:ascii="Times New Roman" w:hAnsi="Times New Roman" w:cs="Times New Roman"/>
          <w:color w:val="auto"/>
          <w:sz w:val="24"/>
          <w:szCs w:val="24"/>
          <w:lang w:eastAsia="pl-PL"/>
        </w:rPr>
        <w:t xml:space="preserve"> umowy</w:t>
      </w:r>
      <w:r w:rsidRPr="0069048B">
        <w:rPr>
          <w:rFonts w:ascii="Times New Roman" w:hAnsi="Times New Roman" w:cs="Times New Roman"/>
          <w:color w:val="auto"/>
          <w:sz w:val="24"/>
          <w:szCs w:val="24"/>
          <w:lang w:eastAsia="pl-PL"/>
        </w:rPr>
        <w:t xml:space="preserve"> wniosku i jego akceptacja przez </w:t>
      </w:r>
      <w:r w:rsidR="00886248" w:rsidRPr="0069048B">
        <w:rPr>
          <w:rFonts w:ascii="Times New Roman" w:hAnsi="Times New Roman" w:cs="Times New Roman"/>
          <w:color w:val="auto"/>
          <w:sz w:val="24"/>
          <w:szCs w:val="24"/>
          <w:lang w:eastAsia="pl-PL"/>
        </w:rPr>
        <w:t>s</w:t>
      </w:r>
      <w:r w:rsidRPr="0069048B">
        <w:rPr>
          <w:rFonts w:ascii="Times New Roman" w:hAnsi="Times New Roman" w:cs="Times New Roman"/>
          <w:color w:val="auto"/>
          <w:sz w:val="24"/>
          <w:szCs w:val="24"/>
          <w:lang w:eastAsia="pl-PL"/>
        </w:rPr>
        <w:t>tronę drugą</w:t>
      </w:r>
      <w:r w:rsidR="00886248" w:rsidRPr="0069048B">
        <w:rPr>
          <w:rFonts w:ascii="Times New Roman" w:hAnsi="Times New Roman" w:cs="Times New Roman"/>
          <w:color w:val="auto"/>
          <w:sz w:val="24"/>
          <w:szCs w:val="24"/>
          <w:lang w:eastAsia="pl-PL"/>
        </w:rPr>
        <w:t xml:space="preserve"> umowy</w:t>
      </w:r>
      <w:r w:rsidRPr="0069048B">
        <w:rPr>
          <w:rFonts w:ascii="Times New Roman" w:hAnsi="Times New Roman" w:cs="Times New Roman"/>
          <w:color w:val="auto"/>
          <w:sz w:val="24"/>
          <w:szCs w:val="24"/>
          <w:lang w:eastAsia="pl-PL"/>
        </w:rPr>
        <w:t>.</w:t>
      </w:r>
    </w:p>
    <w:p w14:paraId="0D148576" w14:textId="049C7225" w:rsidR="002A2231" w:rsidRPr="0069048B" w:rsidRDefault="002A2231" w:rsidP="00CD7A18">
      <w:pPr>
        <w:pStyle w:val="Akapitzlist"/>
        <w:numPr>
          <w:ilvl w:val="0"/>
          <w:numId w:val="3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Wszelkie przyszłe zobowiązania wykonawcy związane z umową w sprawie zamówienia, istotne dla zamawiającego postanowienia, w tym wysokość kar umownych z tytułu niewykonania lub nienależytego wykonania umowy oraz zakres możliwych zmian postanowień umowy w stosunku do treści oferty wykonawcy, określa projekt umowy – załącznik </w:t>
      </w:r>
      <w:r w:rsidR="002A5A65" w:rsidRPr="0069048B">
        <w:rPr>
          <w:rFonts w:ascii="Times New Roman" w:hAnsi="Times New Roman" w:cs="Times New Roman"/>
          <w:color w:val="auto"/>
          <w:sz w:val="24"/>
          <w:szCs w:val="24"/>
          <w:lang w:eastAsia="pl-PL"/>
        </w:rPr>
        <w:t>nr 1</w:t>
      </w:r>
      <w:r w:rsidR="00F278B0">
        <w:rPr>
          <w:rFonts w:ascii="Times New Roman" w:hAnsi="Times New Roman" w:cs="Times New Roman"/>
          <w:color w:val="auto"/>
          <w:sz w:val="24"/>
          <w:szCs w:val="24"/>
          <w:lang w:eastAsia="pl-PL"/>
        </w:rPr>
        <w:t>2</w:t>
      </w:r>
      <w:r w:rsidRPr="0069048B">
        <w:rPr>
          <w:rFonts w:ascii="Times New Roman" w:hAnsi="Times New Roman" w:cs="Times New Roman"/>
          <w:color w:val="auto"/>
          <w:sz w:val="24"/>
          <w:szCs w:val="24"/>
          <w:lang w:eastAsia="pl-PL"/>
        </w:rPr>
        <w:t xml:space="preserve"> do zapytania ofertowego.</w:t>
      </w:r>
    </w:p>
    <w:p w14:paraId="6750C4F3" w14:textId="77777777" w:rsidR="00D00BE0" w:rsidRPr="00DB38E2" w:rsidRDefault="00D00BE0" w:rsidP="00347B42">
      <w:pPr>
        <w:pStyle w:val="NormalnyWeb"/>
        <w:spacing w:before="0" w:beforeAutospacing="0" w:after="0" w:afterAutospacing="0"/>
        <w:ind w:left="720" w:hanging="720"/>
        <w:rPr>
          <w:rFonts w:ascii="Times New Roman" w:hAnsi="Times New Roman" w:cs="Times New Roman"/>
          <w:szCs w:val="22"/>
        </w:rPr>
      </w:pPr>
    </w:p>
    <w:p w14:paraId="20A08A40" w14:textId="77777777" w:rsidR="0047575C" w:rsidRPr="00DB38E2" w:rsidRDefault="0047575C" w:rsidP="00347B42">
      <w:pPr>
        <w:pStyle w:val="NormalnyWeb"/>
        <w:spacing w:before="0" w:beforeAutospacing="0" w:after="0" w:afterAutospacing="0"/>
        <w:ind w:left="720" w:hanging="720"/>
        <w:rPr>
          <w:rFonts w:ascii="Times New Roman" w:hAnsi="Times New Roman" w:cs="Times New Roman"/>
          <w:sz w:val="18"/>
          <w:szCs w:val="22"/>
        </w:rPr>
      </w:pPr>
    </w:p>
    <w:p w14:paraId="49E48946"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DB38E2">
      <w:pPr>
        <w:ind w:left="170"/>
        <w:jc w:val="both"/>
        <w:rPr>
          <w:rFonts w:ascii="Times New Roman" w:hAnsi="Times New Roman" w:cs="Times New Roman"/>
          <w:color w:val="auto"/>
          <w:sz w:val="20"/>
          <w:szCs w:val="24"/>
          <w:lang w:eastAsia="pl-PL"/>
        </w:rPr>
      </w:pPr>
    </w:p>
    <w:p w14:paraId="5E04D541" w14:textId="77777777" w:rsidR="002A2231" w:rsidRPr="0069048B" w:rsidRDefault="002A2231" w:rsidP="002A2231">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częściowych.</w:t>
      </w:r>
    </w:p>
    <w:p w14:paraId="7A76087C" w14:textId="77777777" w:rsidR="002A2231" w:rsidRPr="0069048B" w:rsidRDefault="002A2231" w:rsidP="00347B42">
      <w:pPr>
        <w:pStyle w:val="NormalnyWeb"/>
        <w:spacing w:before="0" w:beforeAutospacing="0" w:after="0" w:afterAutospacing="0"/>
        <w:ind w:left="720" w:hanging="720"/>
        <w:rPr>
          <w:rFonts w:ascii="Times New Roman" w:hAnsi="Times New Roman" w:cs="Times New Roman"/>
          <w:szCs w:val="22"/>
        </w:rPr>
      </w:pPr>
    </w:p>
    <w:p w14:paraId="1D307024" w14:textId="77777777" w:rsidR="00F56182" w:rsidRPr="0069048B" w:rsidRDefault="00F56182" w:rsidP="00347B42">
      <w:pPr>
        <w:pStyle w:val="NormalnyWeb"/>
        <w:spacing w:before="0" w:beforeAutospacing="0" w:after="0" w:afterAutospacing="0"/>
        <w:ind w:left="720" w:hanging="720"/>
        <w:rPr>
          <w:rFonts w:ascii="Times New Roman" w:hAnsi="Times New Roman" w:cs="Times New Roman"/>
          <w:szCs w:val="22"/>
        </w:rPr>
      </w:pPr>
    </w:p>
    <w:p w14:paraId="664AC88D" w14:textId="77777777" w:rsidR="00F56182" w:rsidRPr="0069048B" w:rsidRDefault="00F56182" w:rsidP="00F56182">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4" w:name="_Hlk502595869"/>
      <w:r w:rsidR="00374F5A" w:rsidRPr="0069048B">
        <w:rPr>
          <w:rFonts w:ascii="Times New Roman" w:hAnsi="Times New Roman" w:cs="Times New Roman"/>
          <w:b/>
          <w:color w:val="auto"/>
          <w:sz w:val="24"/>
          <w:szCs w:val="24"/>
          <w:lang w:eastAsia="pl-PL"/>
        </w:rPr>
        <w:t>polegających na powtórzeniu podobnych do przedmiotu zamówienia usług lub robót budowlanych</w:t>
      </w:r>
      <w:bookmarkEnd w:id="4"/>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DB38E2">
      <w:pPr>
        <w:ind w:left="113"/>
        <w:jc w:val="both"/>
        <w:rPr>
          <w:rFonts w:ascii="Times New Roman" w:hAnsi="Times New Roman" w:cs="Times New Roman"/>
          <w:color w:val="auto"/>
          <w:sz w:val="20"/>
          <w:szCs w:val="24"/>
          <w:lang w:eastAsia="pl-PL"/>
        </w:rPr>
      </w:pPr>
    </w:p>
    <w:p w14:paraId="448EDA5E" w14:textId="77777777" w:rsidR="00B13EA2" w:rsidRPr="0069048B" w:rsidRDefault="00374F5A" w:rsidP="00B13EA2">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usług lub robót budowlanych.</w:t>
      </w:r>
    </w:p>
    <w:p w14:paraId="375C1660" w14:textId="77777777" w:rsidR="00F56182" w:rsidRPr="00DB38E2" w:rsidRDefault="00F56182" w:rsidP="00DB38E2">
      <w:pPr>
        <w:pStyle w:val="NormalnyWeb"/>
        <w:spacing w:before="0" w:beforeAutospacing="0" w:after="0" w:afterAutospacing="0"/>
        <w:ind w:left="720" w:hanging="720"/>
        <w:rPr>
          <w:rFonts w:ascii="Times New Roman" w:hAnsi="Times New Roman" w:cs="Times New Roman"/>
          <w:szCs w:val="22"/>
        </w:rPr>
      </w:pPr>
    </w:p>
    <w:p w14:paraId="62D32CA0" w14:textId="77777777" w:rsidR="006925F6" w:rsidRPr="00DB38E2" w:rsidRDefault="006925F6" w:rsidP="00DB38E2">
      <w:pPr>
        <w:pStyle w:val="NormalnyWeb"/>
        <w:spacing w:before="0" w:beforeAutospacing="0" w:after="0" w:afterAutospacing="0"/>
        <w:ind w:left="720" w:hanging="720"/>
        <w:rPr>
          <w:rFonts w:ascii="Times New Roman" w:hAnsi="Times New Roman" w:cs="Times New Roman"/>
          <w:szCs w:val="22"/>
        </w:rPr>
      </w:pPr>
    </w:p>
    <w:p w14:paraId="5A63E877" w14:textId="77777777" w:rsidR="004301FE" w:rsidRPr="0069048B" w:rsidRDefault="004301FE" w:rsidP="004301FE">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DB38E2">
      <w:pPr>
        <w:ind w:left="170"/>
        <w:jc w:val="both"/>
        <w:rPr>
          <w:rFonts w:ascii="Times New Roman" w:hAnsi="Times New Roman" w:cs="Times New Roman"/>
          <w:color w:val="auto"/>
          <w:sz w:val="20"/>
          <w:szCs w:val="24"/>
          <w:lang w:eastAsia="x-none"/>
        </w:rPr>
      </w:pPr>
    </w:p>
    <w:p w14:paraId="56F6730E" w14:textId="634EDEE3" w:rsidR="004301FE" w:rsidRDefault="004301FE" w:rsidP="004301FE">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63C994DC" w14:textId="4760B96D" w:rsidR="003B0DB2" w:rsidRDefault="003B0DB2" w:rsidP="004301FE">
      <w:pPr>
        <w:spacing w:line="280" w:lineRule="atLeast"/>
        <w:jc w:val="both"/>
        <w:rPr>
          <w:rFonts w:ascii="Times New Roman" w:hAnsi="Times New Roman" w:cs="Times New Roman"/>
          <w:color w:val="auto"/>
          <w:sz w:val="24"/>
          <w:szCs w:val="24"/>
          <w:lang w:eastAsia="pl-PL"/>
        </w:rPr>
      </w:pPr>
    </w:p>
    <w:p w14:paraId="64B66DF3" w14:textId="77777777" w:rsidR="003B0DB2" w:rsidRPr="0069048B" w:rsidRDefault="003B0DB2" w:rsidP="004301FE">
      <w:pPr>
        <w:spacing w:line="280" w:lineRule="atLeast"/>
        <w:jc w:val="both"/>
        <w:rPr>
          <w:rFonts w:ascii="Times New Roman" w:hAnsi="Times New Roman" w:cs="Times New Roman"/>
          <w:color w:val="auto"/>
          <w:sz w:val="24"/>
          <w:szCs w:val="24"/>
          <w:lang w:eastAsia="pl-PL"/>
        </w:rPr>
      </w:pPr>
    </w:p>
    <w:p w14:paraId="47A8B5BB"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A2231">
      <w:pPr>
        <w:spacing w:line="280" w:lineRule="atLeast"/>
        <w:ind w:left="170"/>
        <w:jc w:val="both"/>
        <w:rPr>
          <w:rFonts w:ascii="Times New Roman" w:hAnsi="Times New Roman" w:cs="Times New Roman"/>
          <w:color w:val="auto"/>
          <w:sz w:val="24"/>
          <w:szCs w:val="24"/>
          <w:lang w:eastAsia="x-none"/>
        </w:rPr>
      </w:pPr>
    </w:p>
    <w:p w14:paraId="63FE5714"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2F5F79E0" w14:textId="77777777" w:rsidR="006C5B8F" w:rsidRPr="0069048B" w:rsidRDefault="006C5B8F" w:rsidP="002A2231">
      <w:pPr>
        <w:spacing w:line="280" w:lineRule="atLeast"/>
        <w:jc w:val="both"/>
        <w:rPr>
          <w:rFonts w:ascii="Times New Roman" w:hAnsi="Times New Roman" w:cs="Times New Roman"/>
          <w:color w:val="auto"/>
          <w:sz w:val="24"/>
          <w:szCs w:val="24"/>
          <w:lang w:eastAsia="pl-PL"/>
        </w:rPr>
      </w:pPr>
    </w:p>
    <w:p w14:paraId="7CD35785" w14:textId="77777777" w:rsidR="006C5B8F" w:rsidRPr="0069048B" w:rsidRDefault="006C5B8F" w:rsidP="002A2231">
      <w:pPr>
        <w:spacing w:line="280" w:lineRule="atLeast"/>
        <w:jc w:val="both"/>
        <w:rPr>
          <w:rFonts w:ascii="Times New Roman" w:hAnsi="Times New Roman" w:cs="Times New Roman"/>
          <w:color w:val="auto"/>
          <w:sz w:val="24"/>
          <w:szCs w:val="24"/>
          <w:lang w:eastAsia="pl-PL"/>
        </w:rPr>
      </w:pPr>
    </w:p>
    <w:p w14:paraId="52D17EA7"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3AA73994" w14:textId="77777777" w:rsidR="002A2231" w:rsidRPr="0069048B" w:rsidRDefault="002A2231" w:rsidP="00347B42">
      <w:pPr>
        <w:pStyle w:val="NormalnyWeb"/>
        <w:spacing w:before="0" w:beforeAutospacing="0" w:after="0" w:afterAutospacing="0"/>
        <w:ind w:left="720" w:hanging="720"/>
        <w:rPr>
          <w:rFonts w:ascii="Times New Roman" w:hAnsi="Times New Roman" w:cs="Times New Roman"/>
          <w:sz w:val="24"/>
          <w:szCs w:val="22"/>
        </w:rPr>
      </w:pPr>
    </w:p>
    <w:p w14:paraId="3C58BB2E" w14:textId="77777777" w:rsidR="005E0B94" w:rsidRPr="0069048B" w:rsidRDefault="005E0B94" w:rsidP="00BB18EA">
      <w:pPr>
        <w:pStyle w:val="Akapitzlist"/>
        <w:ind w:left="0"/>
        <w:jc w:val="both"/>
        <w:rPr>
          <w:rFonts w:ascii="Times New Roman" w:hAnsi="Times New Roman" w:cs="Times New Roman"/>
          <w:sz w:val="24"/>
        </w:rPr>
      </w:pPr>
    </w:p>
    <w:p w14:paraId="3311BA70" w14:textId="77777777" w:rsidR="00BB18EA" w:rsidRPr="0069048B" w:rsidRDefault="00BB18EA" w:rsidP="00BB18EA">
      <w:pPr>
        <w:pStyle w:val="Tekstpodstawowy"/>
        <w:spacing w:line="240" w:lineRule="atLeast"/>
        <w:rPr>
          <w:rFonts w:ascii="Times New Roman" w:hAnsi="Times New Roman" w:cs="Times New Roman"/>
          <w:sz w:val="24"/>
          <w:szCs w:val="24"/>
        </w:rPr>
      </w:pPr>
      <w:r w:rsidRPr="0069048B">
        <w:rPr>
          <w:rFonts w:ascii="Times New Roman" w:hAnsi="Times New Roman" w:cs="Times New Roman"/>
          <w:b/>
          <w:sz w:val="24"/>
          <w:szCs w:val="24"/>
        </w:rPr>
        <w:t xml:space="preserve">Załączniki do </w:t>
      </w:r>
      <w:r w:rsidR="0039415C" w:rsidRPr="0069048B">
        <w:rPr>
          <w:rFonts w:ascii="Times New Roman" w:hAnsi="Times New Roman" w:cs="Times New Roman"/>
          <w:b/>
          <w:sz w:val="24"/>
          <w:szCs w:val="24"/>
        </w:rPr>
        <w:t xml:space="preserve">zapytania </w:t>
      </w:r>
      <w:r w:rsidR="00F3049E" w:rsidRPr="0069048B">
        <w:rPr>
          <w:rFonts w:ascii="Times New Roman" w:hAnsi="Times New Roman" w:cs="Times New Roman"/>
          <w:b/>
          <w:sz w:val="24"/>
          <w:szCs w:val="24"/>
        </w:rPr>
        <w:t>ofertowego</w:t>
      </w:r>
      <w:r w:rsidR="0039415C" w:rsidRPr="0069048B">
        <w:rPr>
          <w:rFonts w:ascii="Times New Roman" w:hAnsi="Times New Roman" w:cs="Times New Roman"/>
          <w:b/>
          <w:sz w:val="24"/>
          <w:szCs w:val="24"/>
        </w:rPr>
        <w:t>.</w:t>
      </w:r>
    </w:p>
    <w:p w14:paraId="4A2A35A6" w14:textId="77777777" w:rsidR="00BB18EA" w:rsidRPr="0069048B" w:rsidRDefault="00AF60F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Formularz oferty</w:t>
      </w:r>
      <w:r w:rsidR="00BB18EA" w:rsidRPr="0069048B">
        <w:rPr>
          <w:rFonts w:ascii="Times New Roman" w:hAnsi="Times New Roman" w:cs="Times New Roman"/>
          <w:sz w:val="24"/>
          <w:szCs w:val="24"/>
        </w:rPr>
        <w:t>.</w:t>
      </w:r>
    </w:p>
    <w:p w14:paraId="411A5E1D" w14:textId="58D439D0" w:rsidR="007A3911" w:rsidRPr="007A3911" w:rsidRDefault="007A391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hAnsi="Times New Roman" w:cs="Times New Roman"/>
          <w:sz w:val="24"/>
        </w:rPr>
        <w:t xml:space="preserve">Wykaz </w:t>
      </w:r>
      <w:r w:rsidRPr="00761E14">
        <w:rPr>
          <w:rFonts w:ascii="Times New Roman" w:hAnsi="Times New Roman" w:cs="Times New Roman"/>
          <w:sz w:val="24"/>
        </w:rPr>
        <w:t>rob</w:t>
      </w:r>
      <w:r>
        <w:rPr>
          <w:rFonts w:ascii="Times New Roman" w:hAnsi="Times New Roman" w:cs="Times New Roman"/>
          <w:sz w:val="24"/>
        </w:rPr>
        <w:t>ót budowlanych</w:t>
      </w:r>
      <w:r w:rsidRPr="00761E14">
        <w:rPr>
          <w:rFonts w:ascii="Times New Roman" w:hAnsi="Times New Roman" w:cs="Times New Roman"/>
          <w:sz w:val="24"/>
        </w:rPr>
        <w:t xml:space="preserve"> </w:t>
      </w:r>
      <w:r>
        <w:rPr>
          <w:rFonts w:ascii="Times New Roman" w:hAnsi="Times New Roman" w:cs="Times New Roman"/>
          <w:sz w:val="24"/>
        </w:rPr>
        <w:t>wykonanych</w:t>
      </w:r>
      <w:r w:rsidRPr="00761E14">
        <w:rPr>
          <w:rFonts w:ascii="Times New Roman" w:hAnsi="Times New Roman" w:cs="Times New Roman"/>
          <w:sz w:val="24"/>
        </w:rPr>
        <w:t xml:space="preserve"> w obiekcie </w:t>
      </w:r>
      <w:r>
        <w:rPr>
          <w:rFonts w:ascii="Times New Roman" w:hAnsi="Times New Roman" w:cs="Times New Roman"/>
          <w:sz w:val="24"/>
        </w:rPr>
        <w:t xml:space="preserve">kubaturowym </w:t>
      </w:r>
      <w:r w:rsidRPr="00761E14">
        <w:rPr>
          <w:rFonts w:ascii="Times New Roman" w:hAnsi="Times New Roman" w:cs="Times New Roman"/>
          <w:sz w:val="24"/>
        </w:rPr>
        <w:t>zabytkowym</w:t>
      </w:r>
      <w:r>
        <w:rPr>
          <w:rFonts w:ascii="Times New Roman" w:hAnsi="Times New Roman" w:cs="Times New Roman"/>
          <w:sz w:val="24"/>
        </w:rPr>
        <w:t>.</w:t>
      </w:r>
    </w:p>
    <w:p w14:paraId="50590EC6" w14:textId="54EB9C6F" w:rsidR="00BF6C8F" w:rsidRPr="0069048B" w:rsidRDefault="00BF6C8F"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usług dotyczących</w:t>
      </w:r>
      <w:r w:rsidRPr="0069048B">
        <w:rPr>
          <w:rFonts w:ascii="Times New Roman" w:hAnsi="Times New Roman" w:cs="Times New Roman"/>
          <w:color w:val="auto"/>
          <w:sz w:val="24"/>
          <w:szCs w:val="24"/>
          <w:lang w:eastAsia="pl-PL"/>
        </w:rPr>
        <w:t xml:space="preserve"> prac konserwatorskich</w:t>
      </w:r>
      <w:r w:rsidR="000C3905" w:rsidRPr="0069048B">
        <w:rPr>
          <w:rFonts w:ascii="Times New Roman" w:hAnsi="Times New Roman" w:cs="Times New Roman"/>
          <w:color w:val="auto"/>
          <w:sz w:val="24"/>
          <w:szCs w:val="24"/>
          <w:lang w:eastAsia="pl-PL"/>
        </w:rPr>
        <w:t xml:space="preserve"> w</w:t>
      </w:r>
      <w:r w:rsidR="00CE736A">
        <w:rPr>
          <w:rFonts w:ascii="Times New Roman" w:hAnsi="Times New Roman"/>
          <w:sz w:val="24"/>
          <w:szCs w:val="24"/>
        </w:rPr>
        <w:t xml:space="preserve"> obiekcie</w:t>
      </w:r>
      <w:r w:rsidR="000C3905" w:rsidRPr="0069048B">
        <w:rPr>
          <w:rFonts w:ascii="Times New Roman" w:hAnsi="Times New Roman"/>
          <w:sz w:val="24"/>
          <w:szCs w:val="24"/>
        </w:rPr>
        <w:t xml:space="preserve"> zabytkowym</w:t>
      </w:r>
      <w:r w:rsidR="00BF55C6" w:rsidRPr="0069048B">
        <w:rPr>
          <w:rFonts w:ascii="Times New Roman" w:hAnsi="Times New Roman"/>
          <w:sz w:val="24"/>
          <w:szCs w:val="24"/>
        </w:rPr>
        <w:t>.</w:t>
      </w:r>
    </w:p>
    <w:p w14:paraId="70DAF868" w14:textId="01D4D560" w:rsidR="00D9340F" w:rsidRPr="003C230E" w:rsidRDefault="00BF6C8F" w:rsidP="00D9340F">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usług dotyczących</w:t>
      </w:r>
      <w:r w:rsidRPr="0069048B">
        <w:rPr>
          <w:rFonts w:ascii="Times New Roman" w:hAnsi="Times New Roman" w:cs="Times New Roman"/>
          <w:color w:val="auto"/>
          <w:sz w:val="24"/>
          <w:szCs w:val="24"/>
          <w:lang w:eastAsia="pl-PL"/>
        </w:rPr>
        <w:t xml:space="preserve"> prac </w:t>
      </w:r>
      <w:r w:rsidR="000B2DB8" w:rsidRPr="0069048B">
        <w:rPr>
          <w:rFonts w:ascii="Times New Roman" w:hAnsi="Times New Roman" w:cs="Times New Roman"/>
          <w:color w:val="auto"/>
          <w:sz w:val="24"/>
          <w:szCs w:val="24"/>
          <w:lang w:eastAsia="pl-PL"/>
        </w:rPr>
        <w:t>konserwatorskich</w:t>
      </w:r>
      <w:r w:rsidRPr="0069048B">
        <w:rPr>
          <w:rFonts w:ascii="Times New Roman" w:hAnsi="Times New Roman" w:cs="Times New Roman"/>
          <w:color w:val="auto"/>
          <w:sz w:val="24"/>
          <w:szCs w:val="24"/>
          <w:lang w:eastAsia="pl-PL"/>
        </w:rPr>
        <w:t xml:space="preserve"> </w:t>
      </w:r>
      <w:r w:rsidR="00D9340F">
        <w:rPr>
          <w:rFonts w:ascii="Times New Roman" w:hAnsi="Times New Roman" w:cs="Times New Roman"/>
          <w:color w:val="auto"/>
          <w:sz w:val="24"/>
          <w:szCs w:val="24"/>
          <w:lang w:eastAsia="pl-PL"/>
        </w:rPr>
        <w:t>elementów drewnianych</w:t>
      </w:r>
      <w:r w:rsidR="0048172D" w:rsidRPr="0069048B">
        <w:rPr>
          <w:rFonts w:ascii="Times New Roman" w:hAnsi="Times New Roman" w:cs="Times New Roman"/>
          <w:color w:val="auto"/>
          <w:sz w:val="24"/>
          <w:szCs w:val="24"/>
          <w:lang w:eastAsia="pl-PL"/>
        </w:rPr>
        <w:t xml:space="preserve"> </w:t>
      </w:r>
      <w:r w:rsidR="001A6671" w:rsidRPr="0069048B">
        <w:rPr>
          <w:rFonts w:ascii="Times New Roman" w:hAnsi="Times New Roman" w:cs="Times New Roman"/>
          <w:color w:val="auto"/>
          <w:sz w:val="24"/>
          <w:szCs w:val="24"/>
          <w:lang w:eastAsia="pl-PL"/>
        </w:rPr>
        <w:t>w</w:t>
      </w:r>
      <w:r w:rsidR="001A6671" w:rsidRPr="0069048B">
        <w:rPr>
          <w:rFonts w:ascii="Times New Roman" w:hAnsi="Times New Roman"/>
          <w:sz w:val="24"/>
          <w:szCs w:val="24"/>
        </w:rPr>
        <w:t xml:space="preserve"> obiekcie zabytkowym wpisanym do rejestru zabytków</w:t>
      </w:r>
      <w:r w:rsidRPr="0069048B">
        <w:rPr>
          <w:rFonts w:ascii="Times New Roman" w:hAnsi="Times New Roman" w:cs="Times New Roman"/>
          <w:color w:val="auto"/>
          <w:sz w:val="24"/>
          <w:szCs w:val="24"/>
          <w:lang w:eastAsia="pl-PL"/>
        </w:rPr>
        <w:t>.</w:t>
      </w:r>
    </w:p>
    <w:p w14:paraId="12C76D48" w14:textId="77777777" w:rsidR="00BF6C8F" w:rsidRPr="0069048B" w:rsidRDefault="001A667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lastRenderedPageBreak/>
        <w:t>Wykaz os</w:t>
      </w:r>
      <w:r w:rsidRPr="0069048B">
        <w:rPr>
          <w:rFonts w:ascii="Times New Roman" w:hAnsi="Times New Roman" w:cs="Times New Roman" w:hint="eastAsia"/>
          <w:sz w:val="24"/>
        </w:rPr>
        <w:t>ó</w:t>
      </w:r>
      <w:r w:rsidRPr="0069048B">
        <w:rPr>
          <w:rFonts w:ascii="Times New Roman" w:hAnsi="Times New Roman" w:cs="Times New Roman"/>
          <w:sz w:val="24"/>
        </w:rPr>
        <w:t>b skierowanych przez wykonawc</w:t>
      </w:r>
      <w:r w:rsidRPr="0069048B">
        <w:rPr>
          <w:rFonts w:ascii="Times New Roman" w:hAnsi="Times New Roman" w:cs="Times New Roman" w:hint="eastAsia"/>
          <w:sz w:val="24"/>
        </w:rPr>
        <w:t>ę</w:t>
      </w:r>
      <w:r w:rsidRPr="0069048B">
        <w:rPr>
          <w:rFonts w:ascii="Times New Roman" w:hAnsi="Times New Roman" w:cs="Times New Roman"/>
          <w:sz w:val="24"/>
        </w:rPr>
        <w:t xml:space="preserve"> do realizacji zam</w:t>
      </w:r>
      <w:r w:rsidRPr="0069048B">
        <w:rPr>
          <w:rFonts w:ascii="Times New Roman" w:hAnsi="Times New Roman" w:cs="Times New Roman" w:hint="eastAsia"/>
          <w:sz w:val="24"/>
        </w:rPr>
        <w:t>ó</w:t>
      </w:r>
      <w:r w:rsidRPr="0069048B">
        <w:rPr>
          <w:rFonts w:ascii="Times New Roman" w:hAnsi="Times New Roman" w:cs="Times New Roman"/>
          <w:sz w:val="24"/>
        </w:rPr>
        <w:t>wienia publicznego</w:t>
      </w:r>
      <w:r w:rsidR="00BF6C8F" w:rsidRPr="0069048B">
        <w:rPr>
          <w:rFonts w:ascii="Times New Roman" w:hAnsi="Times New Roman" w:cs="Times New Roman"/>
          <w:sz w:val="24"/>
          <w:szCs w:val="24"/>
        </w:rPr>
        <w:t>.</w:t>
      </w:r>
    </w:p>
    <w:p w14:paraId="07B82074" w14:textId="77777777" w:rsidR="00BB18EA"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Oświadczenie na temat wykształcenia i kwalifikacji zawodowych kadry kierowniczej wykonawcy</w:t>
      </w:r>
      <w:r w:rsidR="00BB18EA" w:rsidRPr="0069048B">
        <w:rPr>
          <w:rFonts w:ascii="Times New Roman" w:hAnsi="Times New Roman" w:cs="Times New Roman"/>
          <w:sz w:val="24"/>
          <w:szCs w:val="24"/>
        </w:rPr>
        <w:t>.</w:t>
      </w:r>
    </w:p>
    <w:p w14:paraId="3DC1A595" w14:textId="77777777" w:rsidR="00BF6C8F"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ar-SA"/>
        </w:rPr>
        <w:t xml:space="preserve">Oświadczenie o braku powiązań </w:t>
      </w:r>
      <w:r w:rsidRPr="0069048B">
        <w:rPr>
          <w:rFonts w:ascii="Times New Roman" w:hAnsi="Times New Roman" w:cs="Times New Roman"/>
          <w:color w:val="auto"/>
          <w:sz w:val="24"/>
          <w:lang w:eastAsia="pl-PL"/>
        </w:rPr>
        <w:t>osobowych lub kapitałowych wykonawcy</w:t>
      </w:r>
      <w:r w:rsidRPr="0069048B">
        <w:rPr>
          <w:rFonts w:ascii="Times New Roman" w:hAnsi="Times New Roman" w:cs="Times New Roman"/>
          <w:color w:val="auto"/>
          <w:sz w:val="24"/>
          <w:szCs w:val="24"/>
          <w:lang w:eastAsia="ar-SA"/>
        </w:rPr>
        <w:t xml:space="preserve"> z zamawiającym.</w:t>
      </w:r>
    </w:p>
    <w:p w14:paraId="48FA1BBF" w14:textId="77777777" w:rsidR="00BF6C8F"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bCs/>
          <w:color w:val="auto"/>
          <w:sz w:val="24"/>
          <w:szCs w:val="24"/>
          <w:lang w:eastAsia="pl-PL"/>
        </w:rPr>
        <w:t>Oświadczenie o przynależności lub braku przynależności do tej samej grupy kapitałowej.</w:t>
      </w:r>
    </w:p>
    <w:p w14:paraId="3E074754" w14:textId="77777777" w:rsidR="00571B65" w:rsidRPr="0069048B" w:rsidRDefault="00571B65"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podatków.</w:t>
      </w:r>
    </w:p>
    <w:p w14:paraId="38482C4B" w14:textId="77777777" w:rsidR="00571B65" w:rsidRPr="0069048B" w:rsidRDefault="007D64D6" w:rsidP="005F7D75">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składek na ubezpieczenia społeczne i zdrowotne.</w:t>
      </w:r>
    </w:p>
    <w:p w14:paraId="43D81DBA" w14:textId="77777777" w:rsidR="00B05371" w:rsidRPr="0069048B" w:rsidRDefault="00B05371" w:rsidP="00B05371">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szCs w:val="24"/>
        </w:rPr>
        <w:t>Wzór opracowania zawierającego informacje odnoszące się do kryterium wartość techniczna.</w:t>
      </w:r>
    </w:p>
    <w:p w14:paraId="54F9324C" w14:textId="77777777" w:rsidR="00BB18EA" w:rsidRPr="0069048B" w:rsidRDefault="00BB18EA" w:rsidP="0003490D">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szCs w:val="24"/>
        </w:rPr>
        <w:t>Projekt umowy.</w:t>
      </w:r>
    </w:p>
    <w:p w14:paraId="16BACDAB" w14:textId="199EEB9E" w:rsidR="00F34B8D" w:rsidRPr="006974C6" w:rsidRDefault="00BB18EA" w:rsidP="006974C6">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szCs w:val="24"/>
        </w:rPr>
        <w:t>Dokumentacja</w:t>
      </w:r>
      <w:r w:rsidR="00A11A63" w:rsidRPr="0069048B">
        <w:rPr>
          <w:rFonts w:ascii="Times New Roman" w:hAnsi="Times New Roman" w:cs="Times New Roman"/>
          <w:sz w:val="24"/>
          <w:szCs w:val="24"/>
        </w:rPr>
        <w:t xml:space="preserve"> projektowa</w:t>
      </w:r>
      <w:r w:rsidR="006974C6">
        <w:rPr>
          <w:rFonts w:ascii="Times New Roman" w:hAnsi="Times New Roman" w:cs="Times New Roman"/>
          <w:sz w:val="24"/>
          <w:szCs w:val="24"/>
        </w:rPr>
        <w:t xml:space="preserve"> oraz p</w:t>
      </w:r>
      <w:r w:rsidR="00F34B8D" w:rsidRPr="006974C6">
        <w:rPr>
          <w:rFonts w:ascii="Times New Roman" w:hAnsi="Times New Roman" w:cs="Times New Roman"/>
          <w:sz w:val="24"/>
          <w:szCs w:val="24"/>
        </w:rPr>
        <w:t>rogram</w:t>
      </w:r>
      <w:r w:rsidR="006974C6">
        <w:rPr>
          <w:rFonts w:ascii="Times New Roman" w:hAnsi="Times New Roman" w:cs="Times New Roman"/>
          <w:sz w:val="24"/>
          <w:szCs w:val="24"/>
        </w:rPr>
        <w:t>y</w:t>
      </w:r>
      <w:r w:rsidR="00F34B8D" w:rsidRPr="006974C6">
        <w:rPr>
          <w:rFonts w:ascii="Times New Roman" w:hAnsi="Times New Roman" w:cs="Times New Roman"/>
          <w:sz w:val="24"/>
          <w:szCs w:val="24"/>
        </w:rPr>
        <w:t xml:space="preserve"> prac konserwatorskich</w:t>
      </w:r>
      <w:r w:rsidR="00BE187E" w:rsidRPr="006974C6">
        <w:rPr>
          <w:rFonts w:ascii="Times New Roman" w:hAnsi="Times New Roman" w:cs="Times New Roman"/>
          <w:sz w:val="24"/>
          <w:szCs w:val="24"/>
        </w:rPr>
        <w:t>.</w:t>
      </w:r>
    </w:p>
    <w:p w14:paraId="610B14A9" w14:textId="1BA27A7D" w:rsidR="00BE187E" w:rsidRPr="0069048B" w:rsidRDefault="00BE187E" w:rsidP="0003490D">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Przedmiar</w:t>
      </w:r>
      <w:r w:rsidR="006974C6">
        <w:rPr>
          <w:rFonts w:ascii="Times New Roman" w:hAnsi="Times New Roman" w:cs="Times New Roman"/>
          <w:sz w:val="24"/>
          <w:szCs w:val="24"/>
        </w:rPr>
        <w:t>y</w:t>
      </w:r>
      <w:r>
        <w:rPr>
          <w:rFonts w:ascii="Times New Roman" w:hAnsi="Times New Roman" w:cs="Times New Roman"/>
          <w:sz w:val="24"/>
          <w:szCs w:val="24"/>
        </w:rPr>
        <w:t>.</w:t>
      </w:r>
    </w:p>
    <w:p w14:paraId="0FC547D3" w14:textId="77777777" w:rsidR="002C1B23" w:rsidRPr="0069048B" w:rsidRDefault="002C1B23" w:rsidP="00BB18EA">
      <w:pPr>
        <w:pStyle w:val="Akapitzlist"/>
        <w:ind w:left="0"/>
        <w:jc w:val="both"/>
        <w:rPr>
          <w:rFonts w:ascii="Times New Roman" w:hAnsi="Times New Roman" w:cs="Times New Roman"/>
          <w:sz w:val="28"/>
        </w:rPr>
      </w:pPr>
    </w:p>
    <w:p w14:paraId="6C808E34" w14:textId="77777777" w:rsidR="008F26F1" w:rsidRPr="0069048B" w:rsidRDefault="008F26F1" w:rsidP="00BB18EA">
      <w:pPr>
        <w:pStyle w:val="Akapitzlist"/>
        <w:ind w:left="0"/>
        <w:jc w:val="both"/>
        <w:rPr>
          <w:rFonts w:ascii="Times New Roman" w:hAnsi="Times New Roman" w:cs="Times New Roman"/>
          <w:sz w:val="28"/>
        </w:rPr>
      </w:pPr>
    </w:p>
    <w:p w14:paraId="121CA4D5" w14:textId="77777777" w:rsidR="002C1B23" w:rsidRPr="008724D8" w:rsidRDefault="002C1B23" w:rsidP="002C1B23">
      <w:pPr>
        <w:pStyle w:val="Akapitzlist"/>
        <w:ind w:left="5664" w:firstLine="708"/>
        <w:jc w:val="both"/>
        <w:rPr>
          <w:rFonts w:ascii="Times New Roman" w:hAnsi="Times New Roman" w:cs="Times New Roman"/>
          <w:sz w:val="24"/>
        </w:rPr>
      </w:pPr>
      <w:r w:rsidRPr="0069048B">
        <w:rPr>
          <w:rFonts w:ascii="Times New Roman" w:hAnsi="Times New Roman" w:cs="Times New Roman"/>
          <w:sz w:val="24"/>
        </w:rPr>
        <w:t>Zatwierdził:</w:t>
      </w:r>
    </w:p>
    <w:p w14:paraId="6FEC2F1B" w14:textId="46753DA1" w:rsidR="004E2FB3" w:rsidRDefault="004E2FB3" w:rsidP="003F558C">
      <w:pPr>
        <w:rPr>
          <w:rFonts w:ascii="Times New Roman" w:hAnsi="Times New Roman" w:cs="Times New Roman"/>
        </w:rPr>
      </w:pPr>
    </w:p>
    <w:p w14:paraId="1ACA1C70" w14:textId="2688B997" w:rsidR="008F26F1" w:rsidRDefault="008F26F1" w:rsidP="003F558C">
      <w:pPr>
        <w:rPr>
          <w:rFonts w:ascii="Times New Roman" w:hAnsi="Times New Roman" w:cs="Times New Roman"/>
        </w:rPr>
      </w:pPr>
    </w:p>
    <w:p w14:paraId="66448C54" w14:textId="11C9DA73" w:rsidR="008F26F1" w:rsidRDefault="008F26F1" w:rsidP="003F558C">
      <w:pPr>
        <w:rPr>
          <w:rFonts w:ascii="Times New Roman" w:hAnsi="Times New Roman" w:cs="Times New Roman"/>
        </w:rPr>
      </w:pPr>
    </w:p>
    <w:p w14:paraId="07CE26BA" w14:textId="00F08C59" w:rsidR="008F26F1" w:rsidRDefault="008F26F1" w:rsidP="003F558C">
      <w:pPr>
        <w:rPr>
          <w:rFonts w:ascii="Times New Roman" w:hAnsi="Times New Roman" w:cs="Times New Roman"/>
        </w:rPr>
      </w:pPr>
    </w:p>
    <w:p w14:paraId="2744F312" w14:textId="5C408550" w:rsidR="008F26F1" w:rsidRDefault="008F26F1" w:rsidP="003F558C">
      <w:pPr>
        <w:rPr>
          <w:rFonts w:ascii="Times New Roman" w:hAnsi="Times New Roman" w:cs="Times New Roman"/>
        </w:rPr>
      </w:pPr>
    </w:p>
    <w:p w14:paraId="3DB57D9D" w14:textId="50673CD5" w:rsidR="008F26F1" w:rsidRDefault="008F26F1" w:rsidP="003F558C">
      <w:pPr>
        <w:rPr>
          <w:rFonts w:ascii="Times New Roman" w:hAnsi="Times New Roman" w:cs="Times New Roman"/>
        </w:rPr>
      </w:pPr>
    </w:p>
    <w:p w14:paraId="23958874" w14:textId="59F9B6AF" w:rsidR="008F26F1" w:rsidRDefault="008F26F1" w:rsidP="003F558C">
      <w:pPr>
        <w:rPr>
          <w:rFonts w:ascii="Times New Roman" w:hAnsi="Times New Roman" w:cs="Times New Roman"/>
        </w:rPr>
      </w:pPr>
    </w:p>
    <w:p w14:paraId="7453DA30" w14:textId="2D3DC2CD" w:rsidR="008F26F1" w:rsidRDefault="008F26F1" w:rsidP="003F558C">
      <w:pPr>
        <w:rPr>
          <w:rFonts w:ascii="Times New Roman" w:hAnsi="Times New Roman" w:cs="Times New Roman"/>
        </w:rPr>
      </w:pPr>
    </w:p>
    <w:p w14:paraId="3566EF17" w14:textId="6299292D" w:rsidR="008F26F1" w:rsidRDefault="008F26F1" w:rsidP="003F558C">
      <w:pPr>
        <w:rPr>
          <w:rFonts w:ascii="Times New Roman" w:hAnsi="Times New Roman" w:cs="Times New Roman"/>
        </w:rPr>
      </w:pPr>
    </w:p>
    <w:p w14:paraId="28CD9803" w14:textId="77777777" w:rsidR="008F26F1" w:rsidRPr="00BB18EA" w:rsidRDefault="008F26F1" w:rsidP="003F558C">
      <w:pPr>
        <w:rPr>
          <w:rFonts w:ascii="Times New Roman" w:hAnsi="Times New Roman" w:cs="Times New Roman"/>
        </w:rPr>
      </w:pPr>
    </w:p>
    <w:sectPr w:rsidR="008F26F1" w:rsidRPr="00BB18EA" w:rsidSect="004A0119">
      <w:headerReference w:type="default" r:id="rId15"/>
      <w:footerReference w:type="default" r:id="rId16"/>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C1AB" w14:textId="77777777" w:rsidR="001A7D39" w:rsidRDefault="001A7D39">
      <w:pPr>
        <w:rPr>
          <w:rFonts w:ascii="Times New Roman" w:hAnsi="Times New Roman" w:cs="Times New Roman"/>
        </w:rPr>
      </w:pPr>
      <w:r>
        <w:rPr>
          <w:rFonts w:ascii="Times New Roman" w:hAnsi="Times New Roman" w:cs="Times New Roman"/>
        </w:rPr>
        <w:separator/>
      </w:r>
    </w:p>
  </w:endnote>
  <w:endnote w:type="continuationSeparator" w:id="0">
    <w:p w14:paraId="652AF32D" w14:textId="77777777" w:rsidR="001A7D39" w:rsidRDefault="001A7D3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0"/>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8D31" w14:textId="62114527" w:rsidR="00EC0255" w:rsidRPr="001F178E" w:rsidRDefault="00EC025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sidR="00F71CA9">
      <w:rPr>
        <w:rFonts w:ascii="Times New Roman" w:hAnsi="Times New Roman" w:cs="Times New Roman"/>
        <w:noProof/>
        <w:sz w:val="20"/>
      </w:rPr>
      <w:t>16</w:t>
    </w:r>
    <w:r w:rsidRPr="001F178E">
      <w:rPr>
        <w:rFonts w:ascii="Times New Roman" w:hAnsi="Times New Roman" w:cs="Times New Roman"/>
        <w:noProof/>
        <w:sz w:val="20"/>
      </w:rPr>
      <w:fldChar w:fldCharType="end"/>
    </w:r>
  </w:p>
  <w:p w14:paraId="14EB5224" w14:textId="77777777" w:rsidR="00EC0255" w:rsidRDefault="00EC025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1359" w14:textId="77777777" w:rsidR="001A7D39" w:rsidRDefault="001A7D39">
      <w:pPr>
        <w:rPr>
          <w:rFonts w:ascii="Times New Roman" w:hAnsi="Times New Roman" w:cs="Times New Roman"/>
        </w:rPr>
      </w:pPr>
      <w:r>
        <w:rPr>
          <w:rFonts w:ascii="Times New Roman" w:hAnsi="Times New Roman" w:cs="Times New Roman"/>
        </w:rPr>
        <w:separator/>
      </w:r>
    </w:p>
  </w:footnote>
  <w:footnote w:type="continuationSeparator" w:id="0">
    <w:p w14:paraId="29094D74" w14:textId="77777777" w:rsidR="001A7D39" w:rsidRDefault="001A7D3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C6D9" w14:textId="77777777" w:rsidR="00EC0255" w:rsidRDefault="00EC0255">
    <w:pPr>
      <w:pStyle w:val="Nagwek"/>
      <w:rPr>
        <w:rFonts w:ascii="Times New Roman" w:hAnsi="Times New Roman" w:cs="Times New Roman"/>
      </w:rPr>
    </w:pPr>
    <w:r w:rsidRPr="004A0119">
      <w:rPr>
        <w:rFonts w:ascii="Times New Roman" w:hAnsi="Times New Roman" w:cs="Times New Roman"/>
        <w:noProof/>
        <w:lang w:eastAsia="pl-PL"/>
      </w:rPr>
      <w:drawing>
        <wp:inline distT="0" distB="0" distL="0" distR="0" wp14:anchorId="0AEF2DB9" wp14:editId="14B9C995">
          <wp:extent cx="5760720" cy="76661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66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1"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78236D3"/>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5" w15:restartNumberingAfterBreak="0">
    <w:nsid w:val="0C3F0D0E"/>
    <w:multiLevelType w:val="hybridMultilevel"/>
    <w:tmpl w:val="674EB988"/>
    <w:lvl w:ilvl="0" w:tplc="3E20CC6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CA36891"/>
    <w:multiLevelType w:val="hybridMultilevel"/>
    <w:tmpl w:val="AD18E9D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401007"/>
    <w:multiLevelType w:val="hybridMultilevel"/>
    <w:tmpl w:val="FA762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C553074"/>
    <w:multiLevelType w:val="hybridMultilevel"/>
    <w:tmpl w:val="3A729B70"/>
    <w:lvl w:ilvl="0" w:tplc="BA003B1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26" w15:restartNumberingAfterBreak="0">
    <w:nsid w:val="29FE3030"/>
    <w:multiLevelType w:val="hybridMultilevel"/>
    <w:tmpl w:val="D49AD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66179"/>
    <w:multiLevelType w:val="hybridMultilevel"/>
    <w:tmpl w:val="3F5C0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B8C4D74"/>
    <w:multiLevelType w:val="hybridMultilevel"/>
    <w:tmpl w:val="5FEEC062"/>
    <w:lvl w:ilvl="0" w:tplc="FCDC41C4">
      <w:start w:val="1"/>
      <w:numFmt w:val="bullet"/>
      <w:lvlText w:val=""/>
      <w:lvlJc w:val="left"/>
      <w:pPr>
        <w:ind w:left="1146" w:hanging="360"/>
      </w:pPr>
      <w:rPr>
        <w:rFonts w:ascii="Symbol" w:hAnsi="Symbol" w:hint="default"/>
        <w:strike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F66028"/>
    <w:multiLevelType w:val="hybridMultilevel"/>
    <w:tmpl w:val="6A804CA0"/>
    <w:lvl w:ilvl="0" w:tplc="37E0F8DA">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461F5A"/>
    <w:multiLevelType w:val="multilevel"/>
    <w:tmpl w:val="D258369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364417A7"/>
    <w:multiLevelType w:val="hybridMultilevel"/>
    <w:tmpl w:val="DFA07D94"/>
    <w:lvl w:ilvl="0" w:tplc="307C70DA">
      <w:start w:val="1"/>
      <w:numFmt w:val="decimal"/>
      <w:lvlText w:val="%1)"/>
      <w:lvlJc w:val="left"/>
      <w:pPr>
        <w:ind w:left="1004" w:hanging="360"/>
      </w:pPr>
      <w:rPr>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E8414FC"/>
    <w:multiLevelType w:val="hybridMultilevel"/>
    <w:tmpl w:val="5B345D96"/>
    <w:lvl w:ilvl="0" w:tplc="04150011">
      <w:start w:val="1"/>
      <w:numFmt w:val="decimal"/>
      <w:lvlText w:val="%1)"/>
      <w:lvlJc w:val="left"/>
      <w:pPr>
        <w:tabs>
          <w:tab w:val="num" w:pos="720"/>
        </w:tabs>
        <w:ind w:left="720" w:hanging="360"/>
      </w:pPr>
    </w:lvl>
    <w:lvl w:ilvl="1" w:tplc="B5E8FC90">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B00CC3"/>
    <w:multiLevelType w:val="hybridMultilevel"/>
    <w:tmpl w:val="8084E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FE2070F"/>
    <w:multiLevelType w:val="hybridMultilevel"/>
    <w:tmpl w:val="F2CAF61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F1264"/>
    <w:multiLevelType w:val="hybridMultilevel"/>
    <w:tmpl w:val="2E8E6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03549"/>
    <w:multiLevelType w:val="hybridMultilevel"/>
    <w:tmpl w:val="C28E58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42462907"/>
    <w:multiLevelType w:val="hybridMultilevel"/>
    <w:tmpl w:val="A0184DB6"/>
    <w:lvl w:ilvl="0" w:tplc="B24A511E">
      <w:start w:val="1"/>
      <w:numFmt w:val="lowerLetter"/>
      <w:lvlText w:val="%1)"/>
      <w:lvlJc w:val="left"/>
      <w:pPr>
        <w:ind w:left="1146" w:hanging="360"/>
      </w:pPr>
      <w:rPr>
        <w:b w:val="0"/>
        <w:strike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411FD"/>
    <w:multiLevelType w:val="hybridMultilevel"/>
    <w:tmpl w:val="31A87FA0"/>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0A26E7"/>
    <w:multiLevelType w:val="hybridMultilevel"/>
    <w:tmpl w:val="5AE2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79649E"/>
    <w:multiLevelType w:val="hybridMultilevel"/>
    <w:tmpl w:val="B40A91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9F05E34"/>
    <w:multiLevelType w:val="hybridMultilevel"/>
    <w:tmpl w:val="5CDC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9" w15:restartNumberingAfterBreak="0">
    <w:nsid w:val="6D1F02B1"/>
    <w:multiLevelType w:val="hybridMultilevel"/>
    <w:tmpl w:val="D8C463E0"/>
    <w:lvl w:ilvl="0" w:tplc="2E447728">
      <w:start w:val="2"/>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AE6600"/>
    <w:multiLevelType w:val="multilevel"/>
    <w:tmpl w:val="9A58C848"/>
    <w:lvl w:ilvl="0">
      <w:start w:val="1"/>
      <w:numFmt w:val="lowerLetter"/>
      <w:lvlText w:val="%1)"/>
      <w:lvlJc w:val="left"/>
      <w:pPr>
        <w:ind w:left="1146" w:hanging="360"/>
      </w:pPr>
      <w:rPr>
        <w:b w:val="0"/>
        <w:i w:val="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2"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74415B"/>
    <w:multiLevelType w:val="hybridMultilevel"/>
    <w:tmpl w:val="F1BC3D86"/>
    <w:lvl w:ilvl="0" w:tplc="BA003B1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4"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C2E44D5"/>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AE4C62"/>
    <w:multiLevelType w:val="hybridMultilevel"/>
    <w:tmpl w:val="79C86B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25"/>
  </w:num>
  <w:num w:numId="3">
    <w:abstractNumId w:val="55"/>
  </w:num>
  <w:num w:numId="4">
    <w:abstractNumId w:val="44"/>
  </w:num>
  <w:num w:numId="5">
    <w:abstractNumId w:val="14"/>
  </w:num>
  <w:num w:numId="6">
    <w:abstractNumId w:val="32"/>
  </w:num>
  <w:num w:numId="7">
    <w:abstractNumId w:val="13"/>
  </w:num>
  <w:num w:numId="8">
    <w:abstractNumId w:val="15"/>
  </w:num>
  <w:num w:numId="9">
    <w:abstractNumId w:val="39"/>
  </w:num>
  <w:num w:numId="10">
    <w:abstractNumId w:val="28"/>
  </w:num>
  <w:num w:numId="11">
    <w:abstractNumId w:val="17"/>
  </w:num>
  <w:num w:numId="12">
    <w:abstractNumId w:val="45"/>
  </w:num>
  <w:num w:numId="13">
    <w:abstractNumId w:val="11"/>
  </w:num>
  <w:num w:numId="14">
    <w:abstractNumId w:val="52"/>
  </w:num>
  <w:num w:numId="15">
    <w:abstractNumId w:val="23"/>
  </w:num>
  <w:num w:numId="16">
    <w:abstractNumId w:val="19"/>
  </w:num>
  <w:num w:numId="17">
    <w:abstractNumId w:val="21"/>
  </w:num>
  <w:num w:numId="18">
    <w:abstractNumId w:val="20"/>
  </w:num>
  <w:num w:numId="19">
    <w:abstractNumId w:val="40"/>
  </w:num>
  <w:num w:numId="20">
    <w:abstractNumId w:val="47"/>
  </w:num>
  <w:num w:numId="21">
    <w:abstractNumId w:val="48"/>
  </w:num>
  <w:num w:numId="22">
    <w:abstractNumId w:val="57"/>
  </w:num>
  <w:num w:numId="23">
    <w:abstractNumId w:val="41"/>
  </w:num>
  <w:num w:numId="24">
    <w:abstractNumId w:val="36"/>
  </w:num>
  <w:num w:numId="25">
    <w:abstractNumId w:val="35"/>
  </w:num>
  <w:num w:numId="26">
    <w:abstractNumId w:val="54"/>
  </w:num>
  <w:num w:numId="27">
    <w:abstractNumId w:val="50"/>
  </w:num>
  <w:num w:numId="28">
    <w:abstractNumId w:val="29"/>
  </w:num>
  <w:num w:numId="29">
    <w:abstractNumId w:val="43"/>
  </w:num>
  <w:num w:numId="30">
    <w:abstractNumId w:val="10"/>
  </w:num>
  <w:num w:numId="31">
    <w:abstractNumId w:val="12"/>
  </w:num>
  <w:num w:numId="32">
    <w:abstractNumId w:val="34"/>
  </w:num>
  <w:num w:numId="33">
    <w:abstractNumId w:val="38"/>
  </w:num>
  <w:num w:numId="34">
    <w:abstractNumId w:val="33"/>
  </w:num>
  <w:num w:numId="35">
    <w:abstractNumId w:val="26"/>
  </w:num>
  <w:num w:numId="36">
    <w:abstractNumId w:val="56"/>
  </w:num>
  <w:num w:numId="37">
    <w:abstractNumId w:val="24"/>
  </w:num>
  <w:num w:numId="38">
    <w:abstractNumId w:val="27"/>
  </w:num>
  <w:num w:numId="39">
    <w:abstractNumId w:val="37"/>
  </w:num>
  <w:num w:numId="40">
    <w:abstractNumId w:val="49"/>
  </w:num>
  <w:num w:numId="41">
    <w:abstractNumId w:val="31"/>
  </w:num>
  <w:num w:numId="42">
    <w:abstractNumId w:val="51"/>
  </w:num>
  <w:num w:numId="43">
    <w:abstractNumId w:val="30"/>
  </w:num>
  <w:num w:numId="44">
    <w:abstractNumId w:val="46"/>
  </w:num>
  <w:num w:numId="45">
    <w:abstractNumId w:val="16"/>
  </w:num>
  <w:num w:numId="46">
    <w:abstractNumId w:val="22"/>
  </w:num>
  <w:num w:numId="47">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C"/>
    <w:rsid w:val="00000F97"/>
    <w:rsid w:val="00001289"/>
    <w:rsid w:val="000013FE"/>
    <w:rsid w:val="00001818"/>
    <w:rsid w:val="000020C3"/>
    <w:rsid w:val="00005589"/>
    <w:rsid w:val="00010133"/>
    <w:rsid w:val="00010321"/>
    <w:rsid w:val="000113AD"/>
    <w:rsid w:val="00011D80"/>
    <w:rsid w:val="00013C07"/>
    <w:rsid w:val="00015A70"/>
    <w:rsid w:val="00016256"/>
    <w:rsid w:val="0001642A"/>
    <w:rsid w:val="00020291"/>
    <w:rsid w:val="000225F2"/>
    <w:rsid w:val="00022910"/>
    <w:rsid w:val="00026C5C"/>
    <w:rsid w:val="000311CE"/>
    <w:rsid w:val="00032626"/>
    <w:rsid w:val="00032BCD"/>
    <w:rsid w:val="0003490D"/>
    <w:rsid w:val="00036DBD"/>
    <w:rsid w:val="0003702D"/>
    <w:rsid w:val="000406A4"/>
    <w:rsid w:val="000431FC"/>
    <w:rsid w:val="000539A5"/>
    <w:rsid w:val="00063EB1"/>
    <w:rsid w:val="0006474E"/>
    <w:rsid w:val="00064D24"/>
    <w:rsid w:val="00073B5B"/>
    <w:rsid w:val="00073E18"/>
    <w:rsid w:val="00074414"/>
    <w:rsid w:val="00074A92"/>
    <w:rsid w:val="00075A97"/>
    <w:rsid w:val="0007651D"/>
    <w:rsid w:val="00076891"/>
    <w:rsid w:val="00084BB7"/>
    <w:rsid w:val="0008524A"/>
    <w:rsid w:val="000863C0"/>
    <w:rsid w:val="00087A80"/>
    <w:rsid w:val="00087E36"/>
    <w:rsid w:val="0009034E"/>
    <w:rsid w:val="000937EB"/>
    <w:rsid w:val="00093957"/>
    <w:rsid w:val="000A067F"/>
    <w:rsid w:val="000A1DAE"/>
    <w:rsid w:val="000A2051"/>
    <w:rsid w:val="000A2DC6"/>
    <w:rsid w:val="000A307A"/>
    <w:rsid w:val="000A3372"/>
    <w:rsid w:val="000A3780"/>
    <w:rsid w:val="000B2DB8"/>
    <w:rsid w:val="000B49F5"/>
    <w:rsid w:val="000B617D"/>
    <w:rsid w:val="000B6473"/>
    <w:rsid w:val="000B6D46"/>
    <w:rsid w:val="000C028C"/>
    <w:rsid w:val="000C02EB"/>
    <w:rsid w:val="000C3905"/>
    <w:rsid w:val="000C74EF"/>
    <w:rsid w:val="000D252E"/>
    <w:rsid w:val="000D26AA"/>
    <w:rsid w:val="000D4501"/>
    <w:rsid w:val="000D5B96"/>
    <w:rsid w:val="000E309A"/>
    <w:rsid w:val="000E45D1"/>
    <w:rsid w:val="000E57CA"/>
    <w:rsid w:val="000E6676"/>
    <w:rsid w:val="000F259D"/>
    <w:rsid w:val="000F3623"/>
    <w:rsid w:val="000F3E4C"/>
    <w:rsid w:val="000F5F2E"/>
    <w:rsid w:val="000F7314"/>
    <w:rsid w:val="001000CE"/>
    <w:rsid w:val="00100572"/>
    <w:rsid w:val="0010183A"/>
    <w:rsid w:val="0010192B"/>
    <w:rsid w:val="0010619D"/>
    <w:rsid w:val="0010726A"/>
    <w:rsid w:val="00107591"/>
    <w:rsid w:val="00110B06"/>
    <w:rsid w:val="00112A79"/>
    <w:rsid w:val="0011384C"/>
    <w:rsid w:val="0011468F"/>
    <w:rsid w:val="001169CA"/>
    <w:rsid w:val="001226BD"/>
    <w:rsid w:val="001256FA"/>
    <w:rsid w:val="00126D53"/>
    <w:rsid w:val="00127ECA"/>
    <w:rsid w:val="00130454"/>
    <w:rsid w:val="00130720"/>
    <w:rsid w:val="001315CD"/>
    <w:rsid w:val="0013551B"/>
    <w:rsid w:val="00143568"/>
    <w:rsid w:val="00144AB5"/>
    <w:rsid w:val="00144B7F"/>
    <w:rsid w:val="00147AA4"/>
    <w:rsid w:val="0015032E"/>
    <w:rsid w:val="001506BC"/>
    <w:rsid w:val="00150CBD"/>
    <w:rsid w:val="00150FDB"/>
    <w:rsid w:val="001523FC"/>
    <w:rsid w:val="00155679"/>
    <w:rsid w:val="001600E1"/>
    <w:rsid w:val="0016488D"/>
    <w:rsid w:val="00165075"/>
    <w:rsid w:val="00165D88"/>
    <w:rsid w:val="001668A1"/>
    <w:rsid w:val="001732F1"/>
    <w:rsid w:val="001761CB"/>
    <w:rsid w:val="0017677A"/>
    <w:rsid w:val="001769AA"/>
    <w:rsid w:val="0018087F"/>
    <w:rsid w:val="00180FD4"/>
    <w:rsid w:val="00181E5F"/>
    <w:rsid w:val="00185261"/>
    <w:rsid w:val="00185293"/>
    <w:rsid w:val="00185429"/>
    <w:rsid w:val="0018656A"/>
    <w:rsid w:val="001923E0"/>
    <w:rsid w:val="0019246E"/>
    <w:rsid w:val="001939D3"/>
    <w:rsid w:val="001942AE"/>
    <w:rsid w:val="00196A81"/>
    <w:rsid w:val="001A00F9"/>
    <w:rsid w:val="001A0734"/>
    <w:rsid w:val="001A10E7"/>
    <w:rsid w:val="001A1229"/>
    <w:rsid w:val="001A3316"/>
    <w:rsid w:val="001A5B4D"/>
    <w:rsid w:val="001A6671"/>
    <w:rsid w:val="001A7D39"/>
    <w:rsid w:val="001B279C"/>
    <w:rsid w:val="001B3C08"/>
    <w:rsid w:val="001B3E93"/>
    <w:rsid w:val="001B427F"/>
    <w:rsid w:val="001C0640"/>
    <w:rsid w:val="001C6DBB"/>
    <w:rsid w:val="001D08AD"/>
    <w:rsid w:val="001D178C"/>
    <w:rsid w:val="001D3435"/>
    <w:rsid w:val="001D5479"/>
    <w:rsid w:val="001D7691"/>
    <w:rsid w:val="001E17C7"/>
    <w:rsid w:val="001E563A"/>
    <w:rsid w:val="001E5D3E"/>
    <w:rsid w:val="001E6695"/>
    <w:rsid w:val="001F0F3C"/>
    <w:rsid w:val="001F178E"/>
    <w:rsid w:val="001F246A"/>
    <w:rsid w:val="001F63FD"/>
    <w:rsid w:val="001F7F03"/>
    <w:rsid w:val="0020584F"/>
    <w:rsid w:val="00211089"/>
    <w:rsid w:val="0021419D"/>
    <w:rsid w:val="00214397"/>
    <w:rsid w:val="00215B90"/>
    <w:rsid w:val="00216F84"/>
    <w:rsid w:val="00217B51"/>
    <w:rsid w:val="00227357"/>
    <w:rsid w:val="0022789A"/>
    <w:rsid w:val="00227F3A"/>
    <w:rsid w:val="00230D0C"/>
    <w:rsid w:val="0023107F"/>
    <w:rsid w:val="00231B71"/>
    <w:rsid w:val="00232F78"/>
    <w:rsid w:val="00234831"/>
    <w:rsid w:val="00240CF6"/>
    <w:rsid w:val="002428E6"/>
    <w:rsid w:val="002448DC"/>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15B7"/>
    <w:rsid w:val="00275942"/>
    <w:rsid w:val="00281F2A"/>
    <w:rsid w:val="00282742"/>
    <w:rsid w:val="0028430C"/>
    <w:rsid w:val="00290AB7"/>
    <w:rsid w:val="00293454"/>
    <w:rsid w:val="00293EE6"/>
    <w:rsid w:val="0029402E"/>
    <w:rsid w:val="00296EB4"/>
    <w:rsid w:val="00297B12"/>
    <w:rsid w:val="002A08D1"/>
    <w:rsid w:val="002A1A0C"/>
    <w:rsid w:val="002A2231"/>
    <w:rsid w:val="002A32AA"/>
    <w:rsid w:val="002A33EE"/>
    <w:rsid w:val="002A429E"/>
    <w:rsid w:val="002A449A"/>
    <w:rsid w:val="002A5A65"/>
    <w:rsid w:val="002A6329"/>
    <w:rsid w:val="002A67D2"/>
    <w:rsid w:val="002B089D"/>
    <w:rsid w:val="002C1B23"/>
    <w:rsid w:val="002C7587"/>
    <w:rsid w:val="002D0C55"/>
    <w:rsid w:val="002D0D57"/>
    <w:rsid w:val="002D276B"/>
    <w:rsid w:val="002E0A4B"/>
    <w:rsid w:val="002E1517"/>
    <w:rsid w:val="002E1A93"/>
    <w:rsid w:val="002E3308"/>
    <w:rsid w:val="002E5A0F"/>
    <w:rsid w:val="002F193D"/>
    <w:rsid w:val="002F3E8A"/>
    <w:rsid w:val="002F42B8"/>
    <w:rsid w:val="002F6708"/>
    <w:rsid w:val="00303907"/>
    <w:rsid w:val="0030618E"/>
    <w:rsid w:val="00306F11"/>
    <w:rsid w:val="00307235"/>
    <w:rsid w:val="00315EFB"/>
    <w:rsid w:val="00316663"/>
    <w:rsid w:val="0031745D"/>
    <w:rsid w:val="00320C45"/>
    <w:rsid w:val="0032645F"/>
    <w:rsid w:val="00326590"/>
    <w:rsid w:val="003265F8"/>
    <w:rsid w:val="00327C66"/>
    <w:rsid w:val="003322BC"/>
    <w:rsid w:val="0034040F"/>
    <w:rsid w:val="00341E44"/>
    <w:rsid w:val="00342346"/>
    <w:rsid w:val="003444CA"/>
    <w:rsid w:val="0034623F"/>
    <w:rsid w:val="00346974"/>
    <w:rsid w:val="00347B42"/>
    <w:rsid w:val="0035054E"/>
    <w:rsid w:val="00350C32"/>
    <w:rsid w:val="00351428"/>
    <w:rsid w:val="00353847"/>
    <w:rsid w:val="00360E5E"/>
    <w:rsid w:val="003633E5"/>
    <w:rsid w:val="00363ADC"/>
    <w:rsid w:val="00365424"/>
    <w:rsid w:val="00365CDE"/>
    <w:rsid w:val="00366631"/>
    <w:rsid w:val="00367237"/>
    <w:rsid w:val="003676AD"/>
    <w:rsid w:val="00367F39"/>
    <w:rsid w:val="0037000E"/>
    <w:rsid w:val="00370975"/>
    <w:rsid w:val="003709A0"/>
    <w:rsid w:val="003728A2"/>
    <w:rsid w:val="0037295C"/>
    <w:rsid w:val="00372A9F"/>
    <w:rsid w:val="00374A2E"/>
    <w:rsid w:val="00374C7E"/>
    <w:rsid w:val="00374F5A"/>
    <w:rsid w:val="003779EE"/>
    <w:rsid w:val="00377BF5"/>
    <w:rsid w:val="0038397D"/>
    <w:rsid w:val="003845E4"/>
    <w:rsid w:val="00384905"/>
    <w:rsid w:val="0038617D"/>
    <w:rsid w:val="00386247"/>
    <w:rsid w:val="00386275"/>
    <w:rsid w:val="00386F71"/>
    <w:rsid w:val="0039118A"/>
    <w:rsid w:val="00393D0B"/>
    <w:rsid w:val="0039415C"/>
    <w:rsid w:val="003947F3"/>
    <w:rsid w:val="003A096B"/>
    <w:rsid w:val="003A1C5A"/>
    <w:rsid w:val="003A7517"/>
    <w:rsid w:val="003B0DB2"/>
    <w:rsid w:val="003B1853"/>
    <w:rsid w:val="003B35C9"/>
    <w:rsid w:val="003B78F3"/>
    <w:rsid w:val="003C230E"/>
    <w:rsid w:val="003C33DB"/>
    <w:rsid w:val="003D0CE0"/>
    <w:rsid w:val="003D3F56"/>
    <w:rsid w:val="003D447E"/>
    <w:rsid w:val="003D5946"/>
    <w:rsid w:val="003D72B5"/>
    <w:rsid w:val="003E0F34"/>
    <w:rsid w:val="003E55A2"/>
    <w:rsid w:val="003F3F08"/>
    <w:rsid w:val="003F558C"/>
    <w:rsid w:val="003F55DB"/>
    <w:rsid w:val="003F6431"/>
    <w:rsid w:val="0040248E"/>
    <w:rsid w:val="00402836"/>
    <w:rsid w:val="00403016"/>
    <w:rsid w:val="00403828"/>
    <w:rsid w:val="00404BB5"/>
    <w:rsid w:val="00405BEA"/>
    <w:rsid w:val="00406E89"/>
    <w:rsid w:val="004104B2"/>
    <w:rsid w:val="00412854"/>
    <w:rsid w:val="00412EA9"/>
    <w:rsid w:val="004173D9"/>
    <w:rsid w:val="00417A2D"/>
    <w:rsid w:val="00420E99"/>
    <w:rsid w:val="00423C43"/>
    <w:rsid w:val="00424474"/>
    <w:rsid w:val="0042462F"/>
    <w:rsid w:val="00425278"/>
    <w:rsid w:val="00427E87"/>
    <w:rsid w:val="004301FE"/>
    <w:rsid w:val="004320AA"/>
    <w:rsid w:val="00432EE8"/>
    <w:rsid w:val="004353AF"/>
    <w:rsid w:val="0043550F"/>
    <w:rsid w:val="00435A8A"/>
    <w:rsid w:val="00440212"/>
    <w:rsid w:val="004421C5"/>
    <w:rsid w:val="00442556"/>
    <w:rsid w:val="004445B0"/>
    <w:rsid w:val="00445002"/>
    <w:rsid w:val="00447DE1"/>
    <w:rsid w:val="004527CB"/>
    <w:rsid w:val="004548F6"/>
    <w:rsid w:val="00460592"/>
    <w:rsid w:val="0046362F"/>
    <w:rsid w:val="00467B10"/>
    <w:rsid w:val="004716DA"/>
    <w:rsid w:val="00473A73"/>
    <w:rsid w:val="0047575C"/>
    <w:rsid w:val="0047666F"/>
    <w:rsid w:val="00476802"/>
    <w:rsid w:val="00477654"/>
    <w:rsid w:val="0048172D"/>
    <w:rsid w:val="00481EAB"/>
    <w:rsid w:val="004824D5"/>
    <w:rsid w:val="00490672"/>
    <w:rsid w:val="00491B09"/>
    <w:rsid w:val="00493232"/>
    <w:rsid w:val="004932A8"/>
    <w:rsid w:val="00494467"/>
    <w:rsid w:val="004958E5"/>
    <w:rsid w:val="0049608D"/>
    <w:rsid w:val="004974F7"/>
    <w:rsid w:val="00497BFF"/>
    <w:rsid w:val="004A0119"/>
    <w:rsid w:val="004A2DF2"/>
    <w:rsid w:val="004A3003"/>
    <w:rsid w:val="004A3F22"/>
    <w:rsid w:val="004A495E"/>
    <w:rsid w:val="004A5F7E"/>
    <w:rsid w:val="004A774B"/>
    <w:rsid w:val="004B0256"/>
    <w:rsid w:val="004B0BF3"/>
    <w:rsid w:val="004B10B2"/>
    <w:rsid w:val="004B1494"/>
    <w:rsid w:val="004B1F54"/>
    <w:rsid w:val="004B587A"/>
    <w:rsid w:val="004B7120"/>
    <w:rsid w:val="004C17A9"/>
    <w:rsid w:val="004C1915"/>
    <w:rsid w:val="004C294B"/>
    <w:rsid w:val="004C2F8E"/>
    <w:rsid w:val="004C49F8"/>
    <w:rsid w:val="004C4D67"/>
    <w:rsid w:val="004C6010"/>
    <w:rsid w:val="004C7CD8"/>
    <w:rsid w:val="004D00A4"/>
    <w:rsid w:val="004D334F"/>
    <w:rsid w:val="004D4A5D"/>
    <w:rsid w:val="004D703E"/>
    <w:rsid w:val="004E2FB3"/>
    <w:rsid w:val="004E6204"/>
    <w:rsid w:val="004E62AB"/>
    <w:rsid w:val="004F12DB"/>
    <w:rsid w:val="004F3907"/>
    <w:rsid w:val="004F7926"/>
    <w:rsid w:val="005017C7"/>
    <w:rsid w:val="005025E7"/>
    <w:rsid w:val="00510426"/>
    <w:rsid w:val="00510760"/>
    <w:rsid w:val="005112A7"/>
    <w:rsid w:val="005114FB"/>
    <w:rsid w:val="005155CD"/>
    <w:rsid w:val="0052017E"/>
    <w:rsid w:val="00521E37"/>
    <w:rsid w:val="00522267"/>
    <w:rsid w:val="00522929"/>
    <w:rsid w:val="005255E2"/>
    <w:rsid w:val="00525995"/>
    <w:rsid w:val="00526199"/>
    <w:rsid w:val="0052681A"/>
    <w:rsid w:val="0053113C"/>
    <w:rsid w:val="00535074"/>
    <w:rsid w:val="00536675"/>
    <w:rsid w:val="005407CF"/>
    <w:rsid w:val="005446BB"/>
    <w:rsid w:val="00544CB4"/>
    <w:rsid w:val="005450B9"/>
    <w:rsid w:val="005461F1"/>
    <w:rsid w:val="005508B3"/>
    <w:rsid w:val="00553786"/>
    <w:rsid w:val="005557FF"/>
    <w:rsid w:val="00556FD4"/>
    <w:rsid w:val="005618B9"/>
    <w:rsid w:val="00561A15"/>
    <w:rsid w:val="00562B8F"/>
    <w:rsid w:val="00563D37"/>
    <w:rsid w:val="00564B8F"/>
    <w:rsid w:val="00571B65"/>
    <w:rsid w:val="00573E83"/>
    <w:rsid w:val="00574BA5"/>
    <w:rsid w:val="005761AB"/>
    <w:rsid w:val="00577D05"/>
    <w:rsid w:val="00577F68"/>
    <w:rsid w:val="005807E7"/>
    <w:rsid w:val="0058149C"/>
    <w:rsid w:val="00582B20"/>
    <w:rsid w:val="005840EF"/>
    <w:rsid w:val="0058655F"/>
    <w:rsid w:val="00586BCE"/>
    <w:rsid w:val="00591901"/>
    <w:rsid w:val="00591E92"/>
    <w:rsid w:val="00593819"/>
    <w:rsid w:val="005954DE"/>
    <w:rsid w:val="0059579D"/>
    <w:rsid w:val="00597148"/>
    <w:rsid w:val="005A374F"/>
    <w:rsid w:val="005A3C21"/>
    <w:rsid w:val="005A48DA"/>
    <w:rsid w:val="005A5773"/>
    <w:rsid w:val="005A6B4B"/>
    <w:rsid w:val="005A78C9"/>
    <w:rsid w:val="005B0932"/>
    <w:rsid w:val="005B14E4"/>
    <w:rsid w:val="005B55D3"/>
    <w:rsid w:val="005B5D5B"/>
    <w:rsid w:val="005C07D6"/>
    <w:rsid w:val="005C5250"/>
    <w:rsid w:val="005C5425"/>
    <w:rsid w:val="005D0EED"/>
    <w:rsid w:val="005D14FB"/>
    <w:rsid w:val="005D230C"/>
    <w:rsid w:val="005D3F23"/>
    <w:rsid w:val="005D5232"/>
    <w:rsid w:val="005D6514"/>
    <w:rsid w:val="005D7250"/>
    <w:rsid w:val="005D77CE"/>
    <w:rsid w:val="005E0030"/>
    <w:rsid w:val="005E0B94"/>
    <w:rsid w:val="005E0FAE"/>
    <w:rsid w:val="005E182D"/>
    <w:rsid w:val="005E26A2"/>
    <w:rsid w:val="005E359E"/>
    <w:rsid w:val="005E383D"/>
    <w:rsid w:val="005E473B"/>
    <w:rsid w:val="005E58EC"/>
    <w:rsid w:val="005E77B1"/>
    <w:rsid w:val="005F04C3"/>
    <w:rsid w:val="005F1797"/>
    <w:rsid w:val="005F34CD"/>
    <w:rsid w:val="005F472F"/>
    <w:rsid w:val="005F64C2"/>
    <w:rsid w:val="005F6D5C"/>
    <w:rsid w:val="005F7D75"/>
    <w:rsid w:val="00600874"/>
    <w:rsid w:val="00601525"/>
    <w:rsid w:val="00604331"/>
    <w:rsid w:val="006117C6"/>
    <w:rsid w:val="00614A82"/>
    <w:rsid w:val="006176B2"/>
    <w:rsid w:val="00617830"/>
    <w:rsid w:val="006204C9"/>
    <w:rsid w:val="00626F73"/>
    <w:rsid w:val="00630888"/>
    <w:rsid w:val="00630E30"/>
    <w:rsid w:val="00633E5D"/>
    <w:rsid w:val="006403F0"/>
    <w:rsid w:val="00643994"/>
    <w:rsid w:val="006463B0"/>
    <w:rsid w:val="00646C10"/>
    <w:rsid w:val="00646C18"/>
    <w:rsid w:val="006513C8"/>
    <w:rsid w:val="00652ABD"/>
    <w:rsid w:val="00654AE6"/>
    <w:rsid w:val="00671B01"/>
    <w:rsid w:val="00671B70"/>
    <w:rsid w:val="00680734"/>
    <w:rsid w:val="00681AB7"/>
    <w:rsid w:val="00683106"/>
    <w:rsid w:val="0068313D"/>
    <w:rsid w:val="00683BE4"/>
    <w:rsid w:val="00684A94"/>
    <w:rsid w:val="0068683E"/>
    <w:rsid w:val="00690110"/>
    <w:rsid w:val="0069048B"/>
    <w:rsid w:val="00690E19"/>
    <w:rsid w:val="00691459"/>
    <w:rsid w:val="006925F6"/>
    <w:rsid w:val="00693183"/>
    <w:rsid w:val="00693FC0"/>
    <w:rsid w:val="00694A6C"/>
    <w:rsid w:val="00694DAC"/>
    <w:rsid w:val="006974C6"/>
    <w:rsid w:val="006A173B"/>
    <w:rsid w:val="006A1CB3"/>
    <w:rsid w:val="006A4D93"/>
    <w:rsid w:val="006A6741"/>
    <w:rsid w:val="006A6EAA"/>
    <w:rsid w:val="006B0572"/>
    <w:rsid w:val="006B217B"/>
    <w:rsid w:val="006B3078"/>
    <w:rsid w:val="006B39A8"/>
    <w:rsid w:val="006B5C37"/>
    <w:rsid w:val="006B60EE"/>
    <w:rsid w:val="006B7929"/>
    <w:rsid w:val="006C0980"/>
    <w:rsid w:val="006C26B2"/>
    <w:rsid w:val="006C4DE4"/>
    <w:rsid w:val="006C5672"/>
    <w:rsid w:val="006C5B8F"/>
    <w:rsid w:val="006C6606"/>
    <w:rsid w:val="006C6947"/>
    <w:rsid w:val="006C7736"/>
    <w:rsid w:val="006D0EB1"/>
    <w:rsid w:val="006D1718"/>
    <w:rsid w:val="006D1AF2"/>
    <w:rsid w:val="006D24C2"/>
    <w:rsid w:val="006D4300"/>
    <w:rsid w:val="006D5449"/>
    <w:rsid w:val="006D571D"/>
    <w:rsid w:val="006D79D8"/>
    <w:rsid w:val="006D7B67"/>
    <w:rsid w:val="006D7F0E"/>
    <w:rsid w:val="006E03A2"/>
    <w:rsid w:val="006E0A5A"/>
    <w:rsid w:val="006E3A0F"/>
    <w:rsid w:val="006E4980"/>
    <w:rsid w:val="006E51A3"/>
    <w:rsid w:val="006E7416"/>
    <w:rsid w:val="006F18A7"/>
    <w:rsid w:val="006F288E"/>
    <w:rsid w:val="006F2AB6"/>
    <w:rsid w:val="006F4069"/>
    <w:rsid w:val="006F710D"/>
    <w:rsid w:val="00702D72"/>
    <w:rsid w:val="007046F1"/>
    <w:rsid w:val="00705582"/>
    <w:rsid w:val="00706F20"/>
    <w:rsid w:val="00710415"/>
    <w:rsid w:val="00710EC3"/>
    <w:rsid w:val="00712AFE"/>
    <w:rsid w:val="00717DF4"/>
    <w:rsid w:val="00722743"/>
    <w:rsid w:val="00724179"/>
    <w:rsid w:val="00730F35"/>
    <w:rsid w:val="007311C2"/>
    <w:rsid w:val="00731FE0"/>
    <w:rsid w:val="00734179"/>
    <w:rsid w:val="00735950"/>
    <w:rsid w:val="00741A66"/>
    <w:rsid w:val="00742E75"/>
    <w:rsid w:val="00744161"/>
    <w:rsid w:val="00744402"/>
    <w:rsid w:val="0074458E"/>
    <w:rsid w:val="007451ED"/>
    <w:rsid w:val="00746E23"/>
    <w:rsid w:val="007476B0"/>
    <w:rsid w:val="00750913"/>
    <w:rsid w:val="00751097"/>
    <w:rsid w:val="00751A77"/>
    <w:rsid w:val="00753295"/>
    <w:rsid w:val="00756FF6"/>
    <w:rsid w:val="00760CF7"/>
    <w:rsid w:val="00761A11"/>
    <w:rsid w:val="00761E14"/>
    <w:rsid w:val="00762BA0"/>
    <w:rsid w:val="007637BA"/>
    <w:rsid w:val="0076413A"/>
    <w:rsid w:val="00764505"/>
    <w:rsid w:val="00765D1C"/>
    <w:rsid w:val="00773C06"/>
    <w:rsid w:val="00776014"/>
    <w:rsid w:val="007779B6"/>
    <w:rsid w:val="007810B6"/>
    <w:rsid w:val="00782E30"/>
    <w:rsid w:val="00784A33"/>
    <w:rsid w:val="007856E9"/>
    <w:rsid w:val="00787754"/>
    <w:rsid w:val="007908BA"/>
    <w:rsid w:val="007908DE"/>
    <w:rsid w:val="00794179"/>
    <w:rsid w:val="00795482"/>
    <w:rsid w:val="007957F9"/>
    <w:rsid w:val="00797917"/>
    <w:rsid w:val="007A3911"/>
    <w:rsid w:val="007A5D00"/>
    <w:rsid w:val="007A7837"/>
    <w:rsid w:val="007B2E65"/>
    <w:rsid w:val="007B3751"/>
    <w:rsid w:val="007B46C8"/>
    <w:rsid w:val="007B4C67"/>
    <w:rsid w:val="007B64F9"/>
    <w:rsid w:val="007C4650"/>
    <w:rsid w:val="007C58C9"/>
    <w:rsid w:val="007C5E44"/>
    <w:rsid w:val="007C6BCC"/>
    <w:rsid w:val="007D15E7"/>
    <w:rsid w:val="007D388F"/>
    <w:rsid w:val="007D3A2E"/>
    <w:rsid w:val="007D5417"/>
    <w:rsid w:val="007D64D6"/>
    <w:rsid w:val="007D68C8"/>
    <w:rsid w:val="007D7AB3"/>
    <w:rsid w:val="007E3645"/>
    <w:rsid w:val="007E444C"/>
    <w:rsid w:val="007F01CA"/>
    <w:rsid w:val="007F1BCC"/>
    <w:rsid w:val="007F218A"/>
    <w:rsid w:val="007F292B"/>
    <w:rsid w:val="007F2A44"/>
    <w:rsid w:val="007F2C3F"/>
    <w:rsid w:val="007F4228"/>
    <w:rsid w:val="007F4A57"/>
    <w:rsid w:val="007F4E77"/>
    <w:rsid w:val="007F6D65"/>
    <w:rsid w:val="007F7FCB"/>
    <w:rsid w:val="00800C82"/>
    <w:rsid w:val="008026EE"/>
    <w:rsid w:val="00803EB6"/>
    <w:rsid w:val="008067FC"/>
    <w:rsid w:val="008073AD"/>
    <w:rsid w:val="00811497"/>
    <w:rsid w:val="008114BA"/>
    <w:rsid w:val="00813225"/>
    <w:rsid w:val="00815292"/>
    <w:rsid w:val="00815898"/>
    <w:rsid w:val="00820FF7"/>
    <w:rsid w:val="00822086"/>
    <w:rsid w:val="00822D91"/>
    <w:rsid w:val="00824E7F"/>
    <w:rsid w:val="00827C44"/>
    <w:rsid w:val="008309D9"/>
    <w:rsid w:val="00834AD5"/>
    <w:rsid w:val="00834B7F"/>
    <w:rsid w:val="00837E09"/>
    <w:rsid w:val="0084143B"/>
    <w:rsid w:val="008414F5"/>
    <w:rsid w:val="0084190D"/>
    <w:rsid w:val="00842BC5"/>
    <w:rsid w:val="00844B40"/>
    <w:rsid w:val="00844BD5"/>
    <w:rsid w:val="00847329"/>
    <w:rsid w:val="008532F5"/>
    <w:rsid w:val="00853423"/>
    <w:rsid w:val="00853D98"/>
    <w:rsid w:val="0085582A"/>
    <w:rsid w:val="00856BAC"/>
    <w:rsid w:val="00865AD8"/>
    <w:rsid w:val="00865B74"/>
    <w:rsid w:val="00865F26"/>
    <w:rsid w:val="00871836"/>
    <w:rsid w:val="00871FC0"/>
    <w:rsid w:val="00872155"/>
    <w:rsid w:val="008724D8"/>
    <w:rsid w:val="00872B17"/>
    <w:rsid w:val="00875E83"/>
    <w:rsid w:val="00881019"/>
    <w:rsid w:val="00881098"/>
    <w:rsid w:val="00881F5E"/>
    <w:rsid w:val="00882197"/>
    <w:rsid w:val="00882BFF"/>
    <w:rsid w:val="00883591"/>
    <w:rsid w:val="00885ADB"/>
    <w:rsid w:val="00886248"/>
    <w:rsid w:val="00892A55"/>
    <w:rsid w:val="00895564"/>
    <w:rsid w:val="008979B2"/>
    <w:rsid w:val="008A14B1"/>
    <w:rsid w:val="008A314A"/>
    <w:rsid w:val="008A6987"/>
    <w:rsid w:val="008B197A"/>
    <w:rsid w:val="008B5632"/>
    <w:rsid w:val="008C19EF"/>
    <w:rsid w:val="008C432D"/>
    <w:rsid w:val="008D21FC"/>
    <w:rsid w:val="008D2D99"/>
    <w:rsid w:val="008D3853"/>
    <w:rsid w:val="008D3ED2"/>
    <w:rsid w:val="008D4D85"/>
    <w:rsid w:val="008D5E22"/>
    <w:rsid w:val="008D664D"/>
    <w:rsid w:val="008D71D2"/>
    <w:rsid w:val="008E06EF"/>
    <w:rsid w:val="008E3C4B"/>
    <w:rsid w:val="008E3D40"/>
    <w:rsid w:val="008E43E8"/>
    <w:rsid w:val="008E4BB1"/>
    <w:rsid w:val="008E62ED"/>
    <w:rsid w:val="008E71A2"/>
    <w:rsid w:val="008E7A30"/>
    <w:rsid w:val="008F0709"/>
    <w:rsid w:val="008F1F35"/>
    <w:rsid w:val="008F26F1"/>
    <w:rsid w:val="008F462C"/>
    <w:rsid w:val="009039E7"/>
    <w:rsid w:val="00910CD2"/>
    <w:rsid w:val="00911E7F"/>
    <w:rsid w:val="009145BF"/>
    <w:rsid w:val="00914A35"/>
    <w:rsid w:val="00916EBA"/>
    <w:rsid w:val="009252F6"/>
    <w:rsid w:val="00927C39"/>
    <w:rsid w:val="00930FA7"/>
    <w:rsid w:val="00932A59"/>
    <w:rsid w:val="00932D64"/>
    <w:rsid w:val="00934053"/>
    <w:rsid w:val="00936B8F"/>
    <w:rsid w:val="009408F2"/>
    <w:rsid w:val="00940A79"/>
    <w:rsid w:val="00943336"/>
    <w:rsid w:val="00947A6B"/>
    <w:rsid w:val="0095135C"/>
    <w:rsid w:val="0095259F"/>
    <w:rsid w:val="0095342D"/>
    <w:rsid w:val="00955E96"/>
    <w:rsid w:val="00956A6E"/>
    <w:rsid w:val="0096022C"/>
    <w:rsid w:val="009622C4"/>
    <w:rsid w:val="00962EAC"/>
    <w:rsid w:val="00964999"/>
    <w:rsid w:val="009652C2"/>
    <w:rsid w:val="00966438"/>
    <w:rsid w:val="009665A4"/>
    <w:rsid w:val="009674EB"/>
    <w:rsid w:val="009749F3"/>
    <w:rsid w:val="00977038"/>
    <w:rsid w:val="009810BC"/>
    <w:rsid w:val="0098171C"/>
    <w:rsid w:val="00981CA0"/>
    <w:rsid w:val="009833AA"/>
    <w:rsid w:val="009842B5"/>
    <w:rsid w:val="0098475E"/>
    <w:rsid w:val="0098509A"/>
    <w:rsid w:val="0098576D"/>
    <w:rsid w:val="00991267"/>
    <w:rsid w:val="00996DB0"/>
    <w:rsid w:val="00997116"/>
    <w:rsid w:val="009A0D98"/>
    <w:rsid w:val="009A55AE"/>
    <w:rsid w:val="009B00E5"/>
    <w:rsid w:val="009B26BC"/>
    <w:rsid w:val="009C2200"/>
    <w:rsid w:val="009C5036"/>
    <w:rsid w:val="009C521D"/>
    <w:rsid w:val="009C7F03"/>
    <w:rsid w:val="009C7F49"/>
    <w:rsid w:val="009D0415"/>
    <w:rsid w:val="009D12C0"/>
    <w:rsid w:val="009D172E"/>
    <w:rsid w:val="009E0C90"/>
    <w:rsid w:val="009E1A05"/>
    <w:rsid w:val="009E6768"/>
    <w:rsid w:val="009E78DC"/>
    <w:rsid w:val="009F021C"/>
    <w:rsid w:val="009F0F16"/>
    <w:rsid w:val="009F2BB2"/>
    <w:rsid w:val="009F6E37"/>
    <w:rsid w:val="009F7A72"/>
    <w:rsid w:val="00A005F7"/>
    <w:rsid w:val="00A01DB4"/>
    <w:rsid w:val="00A024A2"/>
    <w:rsid w:val="00A03DDA"/>
    <w:rsid w:val="00A03F3D"/>
    <w:rsid w:val="00A04B89"/>
    <w:rsid w:val="00A05058"/>
    <w:rsid w:val="00A050E4"/>
    <w:rsid w:val="00A071B3"/>
    <w:rsid w:val="00A07AC3"/>
    <w:rsid w:val="00A1039D"/>
    <w:rsid w:val="00A11A63"/>
    <w:rsid w:val="00A14D61"/>
    <w:rsid w:val="00A15465"/>
    <w:rsid w:val="00A2078C"/>
    <w:rsid w:val="00A30CF1"/>
    <w:rsid w:val="00A325A7"/>
    <w:rsid w:val="00A3514A"/>
    <w:rsid w:val="00A3649E"/>
    <w:rsid w:val="00A36891"/>
    <w:rsid w:val="00A37E71"/>
    <w:rsid w:val="00A42805"/>
    <w:rsid w:val="00A47615"/>
    <w:rsid w:val="00A50819"/>
    <w:rsid w:val="00A53724"/>
    <w:rsid w:val="00A6043D"/>
    <w:rsid w:val="00A613B4"/>
    <w:rsid w:val="00A61872"/>
    <w:rsid w:val="00A660B7"/>
    <w:rsid w:val="00A7110A"/>
    <w:rsid w:val="00A72414"/>
    <w:rsid w:val="00A7379C"/>
    <w:rsid w:val="00A75C23"/>
    <w:rsid w:val="00A771E9"/>
    <w:rsid w:val="00A779B0"/>
    <w:rsid w:val="00A805C3"/>
    <w:rsid w:val="00A80B72"/>
    <w:rsid w:val="00A8199C"/>
    <w:rsid w:val="00A81F13"/>
    <w:rsid w:val="00A82E69"/>
    <w:rsid w:val="00A83B40"/>
    <w:rsid w:val="00A85200"/>
    <w:rsid w:val="00A853B6"/>
    <w:rsid w:val="00A8591F"/>
    <w:rsid w:val="00A85D1B"/>
    <w:rsid w:val="00A90995"/>
    <w:rsid w:val="00A90B02"/>
    <w:rsid w:val="00A924DE"/>
    <w:rsid w:val="00A925DB"/>
    <w:rsid w:val="00A92F57"/>
    <w:rsid w:val="00A94735"/>
    <w:rsid w:val="00A94C3D"/>
    <w:rsid w:val="00A959F2"/>
    <w:rsid w:val="00A9628C"/>
    <w:rsid w:val="00A9694B"/>
    <w:rsid w:val="00A97CB5"/>
    <w:rsid w:val="00AA3F00"/>
    <w:rsid w:val="00AA4B76"/>
    <w:rsid w:val="00AA7035"/>
    <w:rsid w:val="00AB24DA"/>
    <w:rsid w:val="00AB3272"/>
    <w:rsid w:val="00AB387F"/>
    <w:rsid w:val="00AB423B"/>
    <w:rsid w:val="00AB4B6D"/>
    <w:rsid w:val="00AB5A5F"/>
    <w:rsid w:val="00AD15A4"/>
    <w:rsid w:val="00AD1891"/>
    <w:rsid w:val="00AD1AFD"/>
    <w:rsid w:val="00AD2387"/>
    <w:rsid w:val="00AD26FD"/>
    <w:rsid w:val="00AD6C04"/>
    <w:rsid w:val="00AD733F"/>
    <w:rsid w:val="00AE11A9"/>
    <w:rsid w:val="00AE1DEB"/>
    <w:rsid w:val="00AE21E0"/>
    <w:rsid w:val="00AE46DF"/>
    <w:rsid w:val="00AE48DE"/>
    <w:rsid w:val="00AE634C"/>
    <w:rsid w:val="00AF05BE"/>
    <w:rsid w:val="00AF2CF6"/>
    <w:rsid w:val="00AF2F46"/>
    <w:rsid w:val="00AF60F1"/>
    <w:rsid w:val="00B00A81"/>
    <w:rsid w:val="00B05371"/>
    <w:rsid w:val="00B074D1"/>
    <w:rsid w:val="00B10D57"/>
    <w:rsid w:val="00B13EA2"/>
    <w:rsid w:val="00B17E74"/>
    <w:rsid w:val="00B22033"/>
    <w:rsid w:val="00B24DCD"/>
    <w:rsid w:val="00B25C1B"/>
    <w:rsid w:val="00B273C6"/>
    <w:rsid w:val="00B27919"/>
    <w:rsid w:val="00B30883"/>
    <w:rsid w:val="00B341C1"/>
    <w:rsid w:val="00B35069"/>
    <w:rsid w:val="00B35894"/>
    <w:rsid w:val="00B36ECA"/>
    <w:rsid w:val="00B37CCA"/>
    <w:rsid w:val="00B40E0B"/>
    <w:rsid w:val="00B421BA"/>
    <w:rsid w:val="00B42704"/>
    <w:rsid w:val="00B42BC0"/>
    <w:rsid w:val="00B46ACE"/>
    <w:rsid w:val="00B5245C"/>
    <w:rsid w:val="00B531AA"/>
    <w:rsid w:val="00B53876"/>
    <w:rsid w:val="00B56A8B"/>
    <w:rsid w:val="00B60C58"/>
    <w:rsid w:val="00B62376"/>
    <w:rsid w:val="00B6279A"/>
    <w:rsid w:val="00B6530E"/>
    <w:rsid w:val="00B768B9"/>
    <w:rsid w:val="00B80BFE"/>
    <w:rsid w:val="00B8164A"/>
    <w:rsid w:val="00B82129"/>
    <w:rsid w:val="00B82795"/>
    <w:rsid w:val="00B87216"/>
    <w:rsid w:val="00B87862"/>
    <w:rsid w:val="00B91080"/>
    <w:rsid w:val="00B91AFC"/>
    <w:rsid w:val="00B9625C"/>
    <w:rsid w:val="00B96DA9"/>
    <w:rsid w:val="00B97A15"/>
    <w:rsid w:val="00BA15B0"/>
    <w:rsid w:val="00BA2152"/>
    <w:rsid w:val="00BA2532"/>
    <w:rsid w:val="00BA32C7"/>
    <w:rsid w:val="00BA4AF1"/>
    <w:rsid w:val="00BA4E12"/>
    <w:rsid w:val="00BB0CD2"/>
    <w:rsid w:val="00BB18EA"/>
    <w:rsid w:val="00BB1C9B"/>
    <w:rsid w:val="00BB361E"/>
    <w:rsid w:val="00BB43FB"/>
    <w:rsid w:val="00BB46A2"/>
    <w:rsid w:val="00BB4B77"/>
    <w:rsid w:val="00BB72A2"/>
    <w:rsid w:val="00BB7810"/>
    <w:rsid w:val="00BC06A8"/>
    <w:rsid w:val="00BC1B92"/>
    <w:rsid w:val="00BC3066"/>
    <w:rsid w:val="00BC3CCB"/>
    <w:rsid w:val="00BC570B"/>
    <w:rsid w:val="00BC605E"/>
    <w:rsid w:val="00BC6201"/>
    <w:rsid w:val="00BC6BBB"/>
    <w:rsid w:val="00BD0274"/>
    <w:rsid w:val="00BD0BF5"/>
    <w:rsid w:val="00BD1652"/>
    <w:rsid w:val="00BD6244"/>
    <w:rsid w:val="00BD625F"/>
    <w:rsid w:val="00BD7803"/>
    <w:rsid w:val="00BE187E"/>
    <w:rsid w:val="00BF0057"/>
    <w:rsid w:val="00BF55C6"/>
    <w:rsid w:val="00BF5D3C"/>
    <w:rsid w:val="00BF6C8F"/>
    <w:rsid w:val="00C0286F"/>
    <w:rsid w:val="00C06D36"/>
    <w:rsid w:val="00C127E6"/>
    <w:rsid w:val="00C148D6"/>
    <w:rsid w:val="00C15489"/>
    <w:rsid w:val="00C15FAE"/>
    <w:rsid w:val="00C16B35"/>
    <w:rsid w:val="00C21E37"/>
    <w:rsid w:val="00C21F45"/>
    <w:rsid w:val="00C22DEB"/>
    <w:rsid w:val="00C257E3"/>
    <w:rsid w:val="00C3618B"/>
    <w:rsid w:val="00C4171C"/>
    <w:rsid w:val="00C4274F"/>
    <w:rsid w:val="00C42F1A"/>
    <w:rsid w:val="00C43356"/>
    <w:rsid w:val="00C4358C"/>
    <w:rsid w:val="00C44E5F"/>
    <w:rsid w:val="00C4661C"/>
    <w:rsid w:val="00C475E3"/>
    <w:rsid w:val="00C50F79"/>
    <w:rsid w:val="00C5207E"/>
    <w:rsid w:val="00C53459"/>
    <w:rsid w:val="00C61559"/>
    <w:rsid w:val="00C61B7B"/>
    <w:rsid w:val="00C623B2"/>
    <w:rsid w:val="00C6294E"/>
    <w:rsid w:val="00C63B82"/>
    <w:rsid w:val="00C64915"/>
    <w:rsid w:val="00C6734E"/>
    <w:rsid w:val="00C70E6A"/>
    <w:rsid w:val="00C75D71"/>
    <w:rsid w:val="00C75E62"/>
    <w:rsid w:val="00C7767E"/>
    <w:rsid w:val="00C80C97"/>
    <w:rsid w:val="00C8134E"/>
    <w:rsid w:val="00C825BF"/>
    <w:rsid w:val="00C913F9"/>
    <w:rsid w:val="00C92965"/>
    <w:rsid w:val="00C93313"/>
    <w:rsid w:val="00C93387"/>
    <w:rsid w:val="00C93F84"/>
    <w:rsid w:val="00C95879"/>
    <w:rsid w:val="00C97F29"/>
    <w:rsid w:val="00CA0493"/>
    <w:rsid w:val="00CA144C"/>
    <w:rsid w:val="00CA400C"/>
    <w:rsid w:val="00CA5D3B"/>
    <w:rsid w:val="00CA79AB"/>
    <w:rsid w:val="00CB07E2"/>
    <w:rsid w:val="00CB0A25"/>
    <w:rsid w:val="00CB4129"/>
    <w:rsid w:val="00CB61B2"/>
    <w:rsid w:val="00CC2423"/>
    <w:rsid w:val="00CC6A65"/>
    <w:rsid w:val="00CC6B4A"/>
    <w:rsid w:val="00CD0980"/>
    <w:rsid w:val="00CD0CE7"/>
    <w:rsid w:val="00CD3713"/>
    <w:rsid w:val="00CD7A18"/>
    <w:rsid w:val="00CE0B44"/>
    <w:rsid w:val="00CE0C79"/>
    <w:rsid w:val="00CE736A"/>
    <w:rsid w:val="00CE77EB"/>
    <w:rsid w:val="00CF0071"/>
    <w:rsid w:val="00CF3BE5"/>
    <w:rsid w:val="00CF4096"/>
    <w:rsid w:val="00CF5035"/>
    <w:rsid w:val="00CF50D5"/>
    <w:rsid w:val="00CF648E"/>
    <w:rsid w:val="00CF786F"/>
    <w:rsid w:val="00D00058"/>
    <w:rsid w:val="00D00BE0"/>
    <w:rsid w:val="00D015D9"/>
    <w:rsid w:val="00D024B8"/>
    <w:rsid w:val="00D03020"/>
    <w:rsid w:val="00D104F5"/>
    <w:rsid w:val="00D10F2B"/>
    <w:rsid w:val="00D16C16"/>
    <w:rsid w:val="00D235D1"/>
    <w:rsid w:val="00D236AB"/>
    <w:rsid w:val="00D2473A"/>
    <w:rsid w:val="00D26E9C"/>
    <w:rsid w:val="00D27D0B"/>
    <w:rsid w:val="00D32CAF"/>
    <w:rsid w:val="00D35EBC"/>
    <w:rsid w:val="00D36C0B"/>
    <w:rsid w:val="00D37E4F"/>
    <w:rsid w:val="00D42EC5"/>
    <w:rsid w:val="00D44AF8"/>
    <w:rsid w:val="00D44DC7"/>
    <w:rsid w:val="00D45CBB"/>
    <w:rsid w:val="00D46F7E"/>
    <w:rsid w:val="00D55F60"/>
    <w:rsid w:val="00D56A62"/>
    <w:rsid w:val="00D57DFE"/>
    <w:rsid w:val="00D61EB6"/>
    <w:rsid w:val="00D62790"/>
    <w:rsid w:val="00D62967"/>
    <w:rsid w:val="00D720C3"/>
    <w:rsid w:val="00D76D9D"/>
    <w:rsid w:val="00D879E5"/>
    <w:rsid w:val="00D90EDB"/>
    <w:rsid w:val="00D91CE7"/>
    <w:rsid w:val="00D9340F"/>
    <w:rsid w:val="00D96395"/>
    <w:rsid w:val="00DA45C0"/>
    <w:rsid w:val="00DA4976"/>
    <w:rsid w:val="00DB0395"/>
    <w:rsid w:val="00DB3353"/>
    <w:rsid w:val="00DB38E2"/>
    <w:rsid w:val="00DB58E7"/>
    <w:rsid w:val="00DB616B"/>
    <w:rsid w:val="00DB7471"/>
    <w:rsid w:val="00DB795E"/>
    <w:rsid w:val="00DC3E89"/>
    <w:rsid w:val="00DC577E"/>
    <w:rsid w:val="00DC5E62"/>
    <w:rsid w:val="00DD0941"/>
    <w:rsid w:val="00DD1064"/>
    <w:rsid w:val="00DD137F"/>
    <w:rsid w:val="00DD34E4"/>
    <w:rsid w:val="00DE0747"/>
    <w:rsid w:val="00DE0AD9"/>
    <w:rsid w:val="00DE3408"/>
    <w:rsid w:val="00DF2136"/>
    <w:rsid w:val="00DF26CE"/>
    <w:rsid w:val="00DF448D"/>
    <w:rsid w:val="00DF5F67"/>
    <w:rsid w:val="00DF76E2"/>
    <w:rsid w:val="00E1006D"/>
    <w:rsid w:val="00E1122D"/>
    <w:rsid w:val="00E14C0A"/>
    <w:rsid w:val="00E17AF9"/>
    <w:rsid w:val="00E17C68"/>
    <w:rsid w:val="00E2025A"/>
    <w:rsid w:val="00E20E15"/>
    <w:rsid w:val="00E211B7"/>
    <w:rsid w:val="00E2735C"/>
    <w:rsid w:val="00E3060C"/>
    <w:rsid w:val="00E31284"/>
    <w:rsid w:val="00E31636"/>
    <w:rsid w:val="00E353DE"/>
    <w:rsid w:val="00E36482"/>
    <w:rsid w:val="00E368A8"/>
    <w:rsid w:val="00E41FD6"/>
    <w:rsid w:val="00E42C4F"/>
    <w:rsid w:val="00E4346A"/>
    <w:rsid w:val="00E4564C"/>
    <w:rsid w:val="00E5193D"/>
    <w:rsid w:val="00E51C33"/>
    <w:rsid w:val="00E562E3"/>
    <w:rsid w:val="00E61F75"/>
    <w:rsid w:val="00E63CCD"/>
    <w:rsid w:val="00E66396"/>
    <w:rsid w:val="00E71A86"/>
    <w:rsid w:val="00E74A58"/>
    <w:rsid w:val="00E74B84"/>
    <w:rsid w:val="00E76ACD"/>
    <w:rsid w:val="00E77954"/>
    <w:rsid w:val="00E80900"/>
    <w:rsid w:val="00E8149A"/>
    <w:rsid w:val="00E833DC"/>
    <w:rsid w:val="00E83597"/>
    <w:rsid w:val="00E838D3"/>
    <w:rsid w:val="00E866EA"/>
    <w:rsid w:val="00E91CF5"/>
    <w:rsid w:val="00E92DC3"/>
    <w:rsid w:val="00E94295"/>
    <w:rsid w:val="00E95084"/>
    <w:rsid w:val="00E96319"/>
    <w:rsid w:val="00E96741"/>
    <w:rsid w:val="00E97BC3"/>
    <w:rsid w:val="00EA014B"/>
    <w:rsid w:val="00EA13AD"/>
    <w:rsid w:val="00EA2BEE"/>
    <w:rsid w:val="00EB1867"/>
    <w:rsid w:val="00EB289E"/>
    <w:rsid w:val="00EB5E16"/>
    <w:rsid w:val="00EB5FEB"/>
    <w:rsid w:val="00EB6093"/>
    <w:rsid w:val="00EB628D"/>
    <w:rsid w:val="00EB740C"/>
    <w:rsid w:val="00EC0255"/>
    <w:rsid w:val="00EC1852"/>
    <w:rsid w:val="00EC4963"/>
    <w:rsid w:val="00EC6297"/>
    <w:rsid w:val="00EC699F"/>
    <w:rsid w:val="00EC7526"/>
    <w:rsid w:val="00EC7E75"/>
    <w:rsid w:val="00ED1F12"/>
    <w:rsid w:val="00EE1131"/>
    <w:rsid w:val="00EE17FC"/>
    <w:rsid w:val="00EE56A4"/>
    <w:rsid w:val="00EE58AC"/>
    <w:rsid w:val="00EE58EF"/>
    <w:rsid w:val="00EE632C"/>
    <w:rsid w:val="00EE6E1F"/>
    <w:rsid w:val="00EF11D1"/>
    <w:rsid w:val="00EF360B"/>
    <w:rsid w:val="00EF4AC2"/>
    <w:rsid w:val="00F02383"/>
    <w:rsid w:val="00F0390D"/>
    <w:rsid w:val="00F04BF7"/>
    <w:rsid w:val="00F05356"/>
    <w:rsid w:val="00F06BE7"/>
    <w:rsid w:val="00F1143F"/>
    <w:rsid w:val="00F125DC"/>
    <w:rsid w:val="00F12600"/>
    <w:rsid w:val="00F17224"/>
    <w:rsid w:val="00F17E9B"/>
    <w:rsid w:val="00F20C63"/>
    <w:rsid w:val="00F22CE1"/>
    <w:rsid w:val="00F26C95"/>
    <w:rsid w:val="00F278B0"/>
    <w:rsid w:val="00F3049E"/>
    <w:rsid w:val="00F3077D"/>
    <w:rsid w:val="00F34B8D"/>
    <w:rsid w:val="00F34C3F"/>
    <w:rsid w:val="00F35188"/>
    <w:rsid w:val="00F372C8"/>
    <w:rsid w:val="00F401F3"/>
    <w:rsid w:val="00F423DF"/>
    <w:rsid w:val="00F429F6"/>
    <w:rsid w:val="00F452F4"/>
    <w:rsid w:val="00F460C1"/>
    <w:rsid w:val="00F466B5"/>
    <w:rsid w:val="00F56182"/>
    <w:rsid w:val="00F5642F"/>
    <w:rsid w:val="00F5728F"/>
    <w:rsid w:val="00F6099A"/>
    <w:rsid w:val="00F6303E"/>
    <w:rsid w:val="00F64C1E"/>
    <w:rsid w:val="00F67543"/>
    <w:rsid w:val="00F71CA9"/>
    <w:rsid w:val="00F72463"/>
    <w:rsid w:val="00F7346A"/>
    <w:rsid w:val="00F75B78"/>
    <w:rsid w:val="00F8263D"/>
    <w:rsid w:val="00F83411"/>
    <w:rsid w:val="00F87551"/>
    <w:rsid w:val="00F87F5B"/>
    <w:rsid w:val="00F92A47"/>
    <w:rsid w:val="00F93716"/>
    <w:rsid w:val="00FA1BCF"/>
    <w:rsid w:val="00FA41DB"/>
    <w:rsid w:val="00FA6A90"/>
    <w:rsid w:val="00FA75E6"/>
    <w:rsid w:val="00FA7947"/>
    <w:rsid w:val="00FB02F5"/>
    <w:rsid w:val="00FB05AC"/>
    <w:rsid w:val="00FB19BB"/>
    <w:rsid w:val="00FB2ED5"/>
    <w:rsid w:val="00FC000D"/>
    <w:rsid w:val="00FC00E5"/>
    <w:rsid w:val="00FC27D7"/>
    <w:rsid w:val="00FC3F99"/>
    <w:rsid w:val="00FC452C"/>
    <w:rsid w:val="00FC4546"/>
    <w:rsid w:val="00FD0253"/>
    <w:rsid w:val="00FD4701"/>
    <w:rsid w:val="00FD5212"/>
    <w:rsid w:val="00FD6BCE"/>
    <w:rsid w:val="00FD71D4"/>
    <w:rsid w:val="00FE0D68"/>
    <w:rsid w:val="00FE6277"/>
    <w:rsid w:val="00FE7422"/>
    <w:rsid w:val="00FF0084"/>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7C6BCC"/>
    <w:pPr>
      <w:jc w:val="both"/>
    </w:pPr>
    <w:rPr>
      <w:rFonts w:asciiTheme="minorHAnsi" w:hAnsiTheme="minorHAnsi"/>
      <w:b/>
      <w:bCs/>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styleId="Nierozpoznanawzmianka">
    <w:name w:val="Unresolved Mention"/>
    <w:basedOn w:val="Domylnaczcionkaakapitu"/>
    <w:uiPriority w:val="99"/>
    <w:semiHidden/>
    <w:unhideWhenUsed/>
    <w:rsid w:val="00D4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edra-frombork.pl" TargetMode="External"/><Relationship Id="rId13" Type="http://schemas.openxmlformats.org/officeDocument/2006/relationships/hyperlink" Target="http://www.funduszeeuropejskie.gov.pl/promocj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dotacji.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promocj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padotacji.gov.pl" TargetMode="External"/><Relationship Id="rId4" Type="http://schemas.openxmlformats.org/officeDocument/2006/relationships/settings" Target="settings.xml"/><Relationship Id="rId9" Type="http://schemas.openxmlformats.org/officeDocument/2006/relationships/hyperlink" Target="mailto:kancelaria@katedra-frombork.pl" TargetMode="External"/><Relationship Id="rId14" Type="http://schemas.openxmlformats.org/officeDocument/2006/relationships/hyperlink" Target="mailto:miroslaw.koczwara@o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49967-AB34-4D5C-B3D7-DCAD9E70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6615</Words>
  <Characters>39691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cp:lastModifiedBy>
  <cp:revision>21</cp:revision>
  <cp:lastPrinted>2016-09-29T09:09:00Z</cp:lastPrinted>
  <dcterms:created xsi:type="dcterms:W3CDTF">2018-02-26T20:48:00Z</dcterms:created>
  <dcterms:modified xsi:type="dcterms:W3CDTF">2018-03-14T17:17:00Z</dcterms:modified>
</cp:coreProperties>
</file>